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A96CA" w14:textId="427841C7" w:rsidR="005E629C" w:rsidRPr="009C7D66" w:rsidRDefault="00A55CD7" w:rsidP="009C7D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="00091B1A">
        <w:rPr>
          <w:rFonts w:ascii="Times New Roman" w:hAnsi="Times New Roman" w:cs="Times New Roman"/>
          <w:b/>
          <w:sz w:val="24"/>
        </w:rPr>
        <w:t>ron isotop</w:t>
      </w:r>
      <w:r>
        <w:rPr>
          <w:rFonts w:ascii="Times New Roman" w:hAnsi="Times New Roman" w:cs="Times New Roman"/>
          <w:b/>
          <w:sz w:val="24"/>
        </w:rPr>
        <w:t>e signals</w:t>
      </w:r>
      <w:r w:rsidR="0021609C">
        <w:rPr>
          <w:rFonts w:ascii="Times New Roman" w:hAnsi="Times New Roman" w:cs="Times New Roman"/>
          <w:b/>
          <w:sz w:val="24"/>
        </w:rPr>
        <w:t>: U</w:t>
      </w:r>
      <w:r>
        <w:rPr>
          <w:rFonts w:ascii="Times New Roman" w:hAnsi="Times New Roman" w:cs="Times New Roman"/>
          <w:b/>
          <w:sz w:val="24"/>
        </w:rPr>
        <w:t>se and limitations in natural marine sediments</w:t>
      </w:r>
    </w:p>
    <w:p w14:paraId="561C66EC" w14:textId="77777777" w:rsidR="009C7D66" w:rsidRPr="007C63BF" w:rsidRDefault="009C7D66" w:rsidP="005B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E2B0C51" w14:textId="4FB315C6" w:rsidR="005B24F7" w:rsidRDefault="0021609C" w:rsidP="005B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lang w:val="de-DE"/>
        </w:rPr>
      </w:pPr>
      <w:r w:rsidRPr="0021609C">
        <w:rPr>
          <w:rFonts w:ascii="Times New Roman" w:eastAsia="Times New Roman" w:hAnsi="Times New Roman" w:cs="Times New Roman"/>
          <w:b/>
          <w:sz w:val="18"/>
          <w:lang w:val="de-DE"/>
        </w:rPr>
        <w:t>Susann Henkel</w:t>
      </w:r>
      <w:r>
        <w:rPr>
          <w:rFonts w:ascii="Times New Roman" w:eastAsia="Times New Roman" w:hAnsi="Times New Roman" w:cs="Times New Roman"/>
          <w:sz w:val="18"/>
          <w:lang w:val="de-DE"/>
        </w:rPr>
        <w:t xml:space="preserve"> (1,2),</w:t>
      </w:r>
      <w:r w:rsidRPr="00091B1A">
        <w:rPr>
          <w:rFonts w:ascii="Times New Roman" w:eastAsia="Times New Roman" w:hAnsi="Times New Roman" w:cs="Times New Roman"/>
          <w:sz w:val="18"/>
          <w:lang w:val="de-DE"/>
        </w:rPr>
        <w:t xml:space="preserve"> </w:t>
      </w:r>
      <w:r w:rsidR="005B24F7" w:rsidRPr="00091B1A">
        <w:rPr>
          <w:rFonts w:ascii="Times New Roman" w:eastAsia="Times New Roman" w:hAnsi="Times New Roman" w:cs="Times New Roman"/>
          <w:sz w:val="18"/>
          <w:lang w:val="de-DE"/>
        </w:rPr>
        <w:t xml:space="preserve">Male Köster (1), </w:t>
      </w:r>
      <w:r>
        <w:rPr>
          <w:rFonts w:ascii="Times New Roman" w:eastAsia="Times New Roman" w:hAnsi="Times New Roman" w:cs="Times New Roman"/>
          <w:sz w:val="18"/>
          <w:lang w:val="de-DE"/>
        </w:rPr>
        <w:t>Bo Liu (1), Michael Staubwasser (3</w:t>
      </w:r>
      <w:r w:rsidR="00091B1A" w:rsidRPr="00091B1A">
        <w:rPr>
          <w:rFonts w:ascii="Times New Roman" w:eastAsia="Times New Roman" w:hAnsi="Times New Roman" w:cs="Times New Roman"/>
          <w:sz w:val="18"/>
          <w:lang w:val="de-DE"/>
        </w:rPr>
        <w:t xml:space="preserve">), </w:t>
      </w:r>
      <w:r w:rsidR="00091B1A">
        <w:rPr>
          <w:rFonts w:ascii="Times New Roman" w:eastAsia="Times New Roman" w:hAnsi="Times New Roman" w:cs="Times New Roman"/>
          <w:sz w:val="18"/>
          <w:lang w:val="de-DE"/>
        </w:rPr>
        <w:t>Anette Meixner (</w:t>
      </w:r>
      <w:r>
        <w:rPr>
          <w:rFonts w:ascii="Times New Roman" w:eastAsia="Times New Roman" w:hAnsi="Times New Roman" w:cs="Times New Roman"/>
          <w:sz w:val="18"/>
          <w:lang w:val="de-DE"/>
        </w:rPr>
        <w:t>2</w:t>
      </w:r>
      <w:r w:rsidR="00091B1A">
        <w:rPr>
          <w:rFonts w:ascii="Times New Roman" w:eastAsia="Times New Roman" w:hAnsi="Times New Roman" w:cs="Times New Roman"/>
          <w:sz w:val="18"/>
          <w:lang w:val="de-DE"/>
        </w:rPr>
        <w:t>,</w:t>
      </w:r>
      <w:r>
        <w:rPr>
          <w:rFonts w:ascii="Times New Roman" w:eastAsia="Times New Roman" w:hAnsi="Times New Roman" w:cs="Times New Roman"/>
          <w:sz w:val="18"/>
          <w:lang w:val="de-DE"/>
        </w:rPr>
        <w:t xml:space="preserve">4), Simone A. </w:t>
      </w:r>
      <w:proofErr w:type="spellStart"/>
      <w:r>
        <w:rPr>
          <w:rFonts w:ascii="Times New Roman" w:eastAsia="Times New Roman" w:hAnsi="Times New Roman" w:cs="Times New Roman"/>
          <w:sz w:val="18"/>
          <w:lang w:val="de-DE"/>
        </w:rPr>
        <w:t>Kasemann</w:t>
      </w:r>
      <w:proofErr w:type="spellEnd"/>
      <w:r>
        <w:rPr>
          <w:rFonts w:ascii="Times New Roman" w:eastAsia="Times New Roman" w:hAnsi="Times New Roman" w:cs="Times New Roman"/>
          <w:sz w:val="18"/>
          <w:lang w:val="de-DE"/>
        </w:rPr>
        <w:t xml:space="preserve"> (2</w:t>
      </w:r>
      <w:r w:rsidR="00091B1A">
        <w:rPr>
          <w:rFonts w:ascii="Times New Roman" w:eastAsia="Times New Roman" w:hAnsi="Times New Roman" w:cs="Times New Roman"/>
          <w:sz w:val="18"/>
          <w:lang w:val="de-DE"/>
        </w:rPr>
        <w:t xml:space="preserve">,4), </w:t>
      </w:r>
      <w:proofErr w:type="spellStart"/>
      <w:r w:rsidR="00091B1A">
        <w:rPr>
          <w:rFonts w:ascii="Times New Roman" w:eastAsia="Times New Roman" w:hAnsi="Times New Roman" w:cs="Times New Roman"/>
          <w:sz w:val="18"/>
          <w:lang w:val="de-DE"/>
        </w:rPr>
        <w:t>Hayley</w:t>
      </w:r>
      <w:proofErr w:type="spellEnd"/>
      <w:r w:rsidR="00091B1A">
        <w:rPr>
          <w:rFonts w:ascii="Times New Roman" w:eastAsia="Times New Roman" w:hAnsi="Times New Roman" w:cs="Times New Roman"/>
          <w:sz w:val="18"/>
          <w:lang w:val="de-DE"/>
        </w:rPr>
        <w:t xml:space="preserve"> R. </w:t>
      </w:r>
      <w:proofErr w:type="spellStart"/>
      <w:r w:rsidR="00091B1A">
        <w:rPr>
          <w:rFonts w:ascii="Times New Roman" w:eastAsia="Times New Roman" w:hAnsi="Times New Roman" w:cs="Times New Roman"/>
          <w:sz w:val="18"/>
          <w:lang w:val="de-DE"/>
        </w:rPr>
        <w:t>Manners</w:t>
      </w:r>
      <w:proofErr w:type="spellEnd"/>
      <w:r w:rsidR="00091B1A">
        <w:rPr>
          <w:rFonts w:ascii="Times New Roman" w:eastAsia="Times New Roman" w:hAnsi="Times New Roman" w:cs="Times New Roman"/>
          <w:sz w:val="18"/>
          <w:lang w:val="de-DE"/>
        </w:rPr>
        <w:t xml:space="preserve"> (5), Yuki </w:t>
      </w:r>
      <w:proofErr w:type="spellStart"/>
      <w:r w:rsidR="00091B1A">
        <w:rPr>
          <w:rFonts w:ascii="Times New Roman" w:eastAsia="Times New Roman" w:hAnsi="Times New Roman" w:cs="Times New Roman"/>
          <w:sz w:val="18"/>
          <w:lang w:val="de-DE"/>
        </w:rPr>
        <w:t>Morono</w:t>
      </w:r>
      <w:proofErr w:type="spellEnd"/>
      <w:r w:rsidR="00091B1A">
        <w:rPr>
          <w:rFonts w:ascii="Times New Roman" w:eastAsia="Times New Roman" w:hAnsi="Times New Roman" w:cs="Times New Roman"/>
          <w:sz w:val="18"/>
          <w:lang w:val="de-DE"/>
        </w:rPr>
        <w:t xml:space="preserve"> (6), Fumio </w:t>
      </w:r>
      <w:proofErr w:type="spellStart"/>
      <w:r w:rsidR="00091B1A">
        <w:rPr>
          <w:rFonts w:ascii="Times New Roman" w:eastAsia="Times New Roman" w:hAnsi="Times New Roman" w:cs="Times New Roman"/>
          <w:sz w:val="18"/>
          <w:lang w:val="de-DE"/>
        </w:rPr>
        <w:t>Inagaki</w:t>
      </w:r>
      <w:proofErr w:type="spellEnd"/>
      <w:r w:rsidR="00091B1A">
        <w:rPr>
          <w:rFonts w:ascii="Times New Roman" w:eastAsia="Times New Roman" w:hAnsi="Times New Roman" w:cs="Times New Roman"/>
          <w:sz w:val="18"/>
          <w:lang w:val="de-DE"/>
        </w:rPr>
        <w:t xml:space="preserve"> (7,8), Verena B. Heuer (4), </w:t>
      </w:r>
      <w:proofErr w:type="spellStart"/>
      <w:r>
        <w:rPr>
          <w:rFonts w:ascii="Times New Roman" w:eastAsia="Times New Roman" w:hAnsi="Times New Roman" w:cs="Times New Roman"/>
          <w:sz w:val="18"/>
          <w:lang w:val="de-DE"/>
        </w:rPr>
        <w:t>and</w:t>
      </w:r>
      <w:proofErr w:type="spellEnd"/>
      <w:r>
        <w:rPr>
          <w:rFonts w:ascii="Times New Roman" w:eastAsia="Times New Roman" w:hAnsi="Times New Roman" w:cs="Times New Roman"/>
          <w:sz w:val="18"/>
          <w:lang w:val="de-DE"/>
        </w:rPr>
        <w:t xml:space="preserve"> </w:t>
      </w:r>
      <w:r w:rsidR="00091B1A">
        <w:rPr>
          <w:rFonts w:ascii="Times New Roman" w:eastAsia="Times New Roman" w:hAnsi="Times New Roman" w:cs="Times New Roman"/>
          <w:sz w:val="18"/>
          <w:lang w:val="de-DE"/>
        </w:rPr>
        <w:t>Sabine Kasten (1</w:t>
      </w:r>
      <w:proofErr w:type="gramStart"/>
      <w:r w:rsidR="00091B1A">
        <w:rPr>
          <w:rFonts w:ascii="Times New Roman" w:eastAsia="Times New Roman" w:hAnsi="Times New Roman" w:cs="Times New Roman"/>
          <w:sz w:val="18"/>
          <w:lang w:val="de-DE"/>
        </w:rPr>
        <w:t>,</w:t>
      </w:r>
      <w:r>
        <w:rPr>
          <w:rFonts w:ascii="Times New Roman" w:eastAsia="Times New Roman" w:hAnsi="Times New Roman" w:cs="Times New Roman"/>
          <w:sz w:val="18"/>
          <w:lang w:val="de-DE"/>
        </w:rPr>
        <w:t>2,4</w:t>
      </w:r>
      <w:proofErr w:type="gramEnd"/>
      <w:r>
        <w:rPr>
          <w:rFonts w:ascii="Times New Roman" w:eastAsia="Times New Roman" w:hAnsi="Times New Roman" w:cs="Times New Roman"/>
          <w:sz w:val="18"/>
          <w:lang w:val="de-DE"/>
        </w:rPr>
        <w:t>)</w:t>
      </w:r>
    </w:p>
    <w:p w14:paraId="15A15295" w14:textId="77777777" w:rsidR="00173948" w:rsidRDefault="00173948" w:rsidP="005B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lang w:val="de-DE"/>
        </w:rPr>
      </w:pPr>
    </w:p>
    <w:p w14:paraId="1C615450" w14:textId="5A73400F" w:rsidR="0021609C" w:rsidRDefault="002007E9" w:rsidP="002007E9">
      <w:pPr>
        <w:pStyle w:val="KeinLeerraum"/>
        <w:spacing w:line="360" w:lineRule="auto"/>
        <w:jc w:val="both"/>
        <w:rPr>
          <w:rFonts w:ascii="Times New Roman" w:eastAsia="Times New Roman" w:hAnsi="Times New Roman" w:cs="Times New Roman"/>
          <w:sz w:val="16"/>
          <w:lang w:val="en-US"/>
        </w:rPr>
      </w:pPr>
      <w:proofErr w:type="gramStart"/>
      <w:r w:rsidRPr="002007E9">
        <w:rPr>
          <w:rFonts w:ascii="Times New Roman" w:eastAsia="Times New Roman" w:hAnsi="Times New Roman" w:cs="Times New Roman"/>
          <w:sz w:val="16"/>
          <w:lang w:val="en-GB"/>
        </w:rPr>
        <w:t>(</w:t>
      </w:r>
      <w:r>
        <w:rPr>
          <w:rFonts w:ascii="Times New Roman" w:eastAsia="Times New Roman" w:hAnsi="Times New Roman" w:cs="Times New Roman"/>
          <w:sz w:val="16"/>
          <w:lang w:val="en-GB"/>
        </w:rPr>
        <w:t xml:space="preserve">1) </w:t>
      </w:r>
      <w:r w:rsidR="005B24F7" w:rsidRPr="00714026">
        <w:rPr>
          <w:rFonts w:ascii="Times New Roman" w:eastAsia="Times New Roman" w:hAnsi="Times New Roman" w:cs="Times New Roman"/>
          <w:sz w:val="16"/>
          <w:lang w:val="en-US"/>
        </w:rPr>
        <w:t xml:space="preserve">Alfred Wegener Institute Helmholtz Centre for Polar and Marine </w:t>
      </w:r>
      <w:r w:rsidR="00415433">
        <w:rPr>
          <w:rFonts w:ascii="Times New Roman" w:eastAsia="Times New Roman" w:hAnsi="Times New Roman" w:cs="Times New Roman"/>
          <w:sz w:val="16"/>
          <w:lang w:val="en-US"/>
        </w:rPr>
        <w:t>Research, Bremerhaven, Germany</w:t>
      </w:r>
      <w:r w:rsidR="005B24F7" w:rsidRPr="00714026">
        <w:rPr>
          <w:rFonts w:ascii="Times New Roman" w:eastAsia="Times New Roman" w:hAnsi="Times New Roman" w:cs="Times New Roman"/>
          <w:sz w:val="16"/>
          <w:lang w:val="en-US"/>
        </w:rPr>
        <w:t xml:space="preserve">, </w:t>
      </w:r>
      <w:r w:rsidR="0021609C" w:rsidRPr="007103A8">
        <w:rPr>
          <w:rFonts w:ascii="Times New Roman" w:eastAsia="Times New Roman" w:hAnsi="Times New Roman" w:cs="Times New Roman"/>
          <w:sz w:val="16"/>
          <w:lang w:val="en-US"/>
        </w:rPr>
        <w:t>(</w:t>
      </w:r>
      <w:r w:rsidR="0021609C">
        <w:rPr>
          <w:rFonts w:ascii="Times New Roman" w:eastAsia="Times New Roman" w:hAnsi="Times New Roman" w:cs="Times New Roman"/>
          <w:sz w:val="16"/>
          <w:lang w:val="en-US"/>
        </w:rPr>
        <w:t>2</w:t>
      </w:r>
      <w:r w:rsidR="0021609C" w:rsidRPr="007103A8">
        <w:rPr>
          <w:rFonts w:ascii="Times New Roman" w:eastAsia="Times New Roman" w:hAnsi="Times New Roman" w:cs="Times New Roman"/>
          <w:sz w:val="16"/>
          <w:lang w:val="en-US"/>
        </w:rPr>
        <w:t xml:space="preserve">) MARUM – Center for Marine Environmental Sciences, </w:t>
      </w:r>
      <w:r w:rsidR="00010813">
        <w:rPr>
          <w:rFonts w:ascii="Times New Roman" w:eastAsia="Times New Roman" w:hAnsi="Times New Roman" w:cs="Times New Roman"/>
          <w:sz w:val="16"/>
          <w:lang w:val="en-US"/>
        </w:rPr>
        <w:t xml:space="preserve">Faculty of </w:t>
      </w:r>
      <w:r w:rsidR="0021609C" w:rsidRPr="007103A8">
        <w:rPr>
          <w:rFonts w:ascii="Times New Roman" w:eastAsia="Times New Roman" w:hAnsi="Times New Roman" w:cs="Times New Roman"/>
          <w:sz w:val="16"/>
          <w:lang w:val="en-US"/>
        </w:rPr>
        <w:t>University of Bremen, Bremen, Germany</w:t>
      </w:r>
      <w:r w:rsidR="0021609C">
        <w:rPr>
          <w:rFonts w:ascii="Times New Roman" w:eastAsia="Times New Roman" w:hAnsi="Times New Roman" w:cs="Times New Roman"/>
          <w:sz w:val="16"/>
          <w:lang w:val="en-US"/>
        </w:rPr>
        <w:t>, (3) University of Cologne, Cologne, Germany,</w:t>
      </w:r>
      <w:r w:rsidR="0021609C" w:rsidRPr="0021609C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 w:rsidR="0021609C">
        <w:rPr>
          <w:rFonts w:ascii="Times New Roman" w:eastAsia="Times New Roman" w:hAnsi="Times New Roman" w:cs="Times New Roman"/>
          <w:sz w:val="16"/>
          <w:lang w:val="en-US"/>
        </w:rPr>
        <w:t>(4</w:t>
      </w:r>
      <w:r w:rsidR="0021609C" w:rsidRPr="00176305">
        <w:rPr>
          <w:rFonts w:ascii="Times New Roman" w:eastAsia="Times New Roman" w:hAnsi="Times New Roman" w:cs="Times New Roman"/>
          <w:sz w:val="16"/>
          <w:lang w:val="en-US"/>
        </w:rPr>
        <w:t xml:space="preserve">) </w:t>
      </w:r>
      <w:r w:rsidR="000C68DB" w:rsidRPr="00176305">
        <w:rPr>
          <w:rFonts w:ascii="Times New Roman" w:eastAsia="Times New Roman" w:hAnsi="Times New Roman" w:cs="Times New Roman"/>
          <w:sz w:val="16"/>
          <w:lang w:val="en-US"/>
        </w:rPr>
        <w:t>Faculty of Geosciences</w:t>
      </w:r>
      <w:r w:rsidR="000C68DB">
        <w:rPr>
          <w:rFonts w:ascii="Times New Roman" w:eastAsia="Times New Roman" w:hAnsi="Times New Roman" w:cs="Times New Roman"/>
          <w:sz w:val="16"/>
          <w:lang w:val="en-US"/>
        </w:rPr>
        <w:t>,</w:t>
      </w:r>
      <w:r w:rsidR="000C68DB" w:rsidRPr="00176305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 w:rsidR="0021609C" w:rsidRPr="00176305">
        <w:rPr>
          <w:rFonts w:ascii="Times New Roman" w:eastAsia="Times New Roman" w:hAnsi="Times New Roman" w:cs="Times New Roman"/>
          <w:sz w:val="16"/>
          <w:lang w:val="en-US"/>
        </w:rPr>
        <w:t>University of Bremen, Bremen, Germany</w:t>
      </w:r>
      <w:r w:rsidR="0021609C" w:rsidRPr="007103A8">
        <w:rPr>
          <w:rFonts w:ascii="Times New Roman" w:eastAsia="Times New Roman" w:hAnsi="Times New Roman" w:cs="Times New Roman"/>
          <w:sz w:val="16"/>
          <w:lang w:val="en-US"/>
        </w:rPr>
        <w:t>,</w:t>
      </w:r>
      <w:r w:rsidR="0021609C" w:rsidRPr="0021609C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 w:rsidR="0021609C">
        <w:rPr>
          <w:rFonts w:ascii="Times New Roman" w:eastAsia="Times New Roman" w:hAnsi="Times New Roman" w:cs="Times New Roman"/>
          <w:sz w:val="16"/>
          <w:lang w:val="en-US"/>
        </w:rPr>
        <w:t xml:space="preserve">(5) School of </w:t>
      </w:r>
      <w:r w:rsidR="0021609C" w:rsidRPr="005F5293">
        <w:rPr>
          <w:rFonts w:ascii="Times New Roman" w:eastAsia="Times New Roman" w:hAnsi="Times New Roman" w:cs="Times New Roman"/>
          <w:sz w:val="16"/>
          <w:lang w:val="en-US"/>
        </w:rPr>
        <w:t>Geography, Earth and Environmental Sciences, University of Ply</w:t>
      </w:r>
      <w:r w:rsidR="0021609C">
        <w:rPr>
          <w:rFonts w:ascii="Times New Roman" w:eastAsia="Times New Roman" w:hAnsi="Times New Roman" w:cs="Times New Roman"/>
          <w:sz w:val="16"/>
          <w:lang w:val="en-US"/>
        </w:rPr>
        <w:t xml:space="preserve">mouth, Plymouth, United Kingdom, (6) </w:t>
      </w:r>
      <w:r w:rsidR="0021609C" w:rsidRPr="005F5293">
        <w:rPr>
          <w:rFonts w:ascii="Times New Roman" w:eastAsia="Times New Roman" w:hAnsi="Times New Roman" w:cs="Times New Roman"/>
          <w:sz w:val="16"/>
          <w:lang w:val="en-US"/>
        </w:rPr>
        <w:t xml:space="preserve">Kochi Institute for Core Sample Research, Japan Agency for Marine-Earth Sciences and Technology (JAMSTEC), </w:t>
      </w:r>
      <w:proofErr w:type="spellStart"/>
      <w:r w:rsidR="0021609C" w:rsidRPr="005F5293">
        <w:rPr>
          <w:rFonts w:ascii="Times New Roman" w:eastAsia="Times New Roman" w:hAnsi="Times New Roman" w:cs="Times New Roman"/>
          <w:sz w:val="16"/>
          <w:lang w:val="en-US"/>
        </w:rPr>
        <w:t>Nankoku</w:t>
      </w:r>
      <w:proofErr w:type="spellEnd"/>
      <w:r w:rsidR="0021609C" w:rsidRPr="005F5293">
        <w:rPr>
          <w:rFonts w:ascii="Times New Roman" w:eastAsia="Times New Roman" w:hAnsi="Times New Roman" w:cs="Times New Roman"/>
          <w:sz w:val="16"/>
          <w:lang w:val="en-US"/>
        </w:rPr>
        <w:t>, Kochi, Japan</w:t>
      </w:r>
      <w:r w:rsidR="0021609C">
        <w:rPr>
          <w:rFonts w:ascii="Times New Roman" w:eastAsia="Times New Roman" w:hAnsi="Times New Roman" w:cs="Times New Roman"/>
          <w:sz w:val="16"/>
          <w:lang w:val="en-US"/>
        </w:rPr>
        <w:t xml:space="preserve">, (7) </w:t>
      </w:r>
      <w:r w:rsidR="0021609C" w:rsidRPr="005F5293">
        <w:rPr>
          <w:rFonts w:ascii="Times New Roman" w:eastAsia="Times New Roman" w:hAnsi="Times New Roman" w:cs="Times New Roman"/>
          <w:sz w:val="16"/>
          <w:lang w:val="en-US"/>
        </w:rPr>
        <w:t>Mantle Drilling Promotion Office, Institute for Marine-Earth Exploration and Engineering (MarE3), JAMSTEC, Yokohama, Japan</w:t>
      </w:r>
      <w:r w:rsidR="0021609C">
        <w:rPr>
          <w:rFonts w:ascii="Times New Roman" w:eastAsia="Times New Roman" w:hAnsi="Times New Roman" w:cs="Times New Roman"/>
          <w:sz w:val="16"/>
          <w:lang w:val="en-US"/>
        </w:rPr>
        <w:t xml:space="preserve">, (8) </w:t>
      </w:r>
      <w:r w:rsidR="0021609C" w:rsidRPr="005F5293">
        <w:rPr>
          <w:rFonts w:ascii="Times New Roman" w:eastAsia="Times New Roman" w:hAnsi="Times New Roman" w:cs="Times New Roman"/>
          <w:sz w:val="16"/>
          <w:lang w:val="en-US"/>
        </w:rPr>
        <w:t>Department of Earth Sciences, Graduate School of Science, Toho</w:t>
      </w:r>
      <w:r w:rsidR="0021609C">
        <w:rPr>
          <w:rFonts w:ascii="Times New Roman" w:eastAsia="Times New Roman" w:hAnsi="Times New Roman" w:cs="Times New Roman"/>
          <w:sz w:val="16"/>
          <w:lang w:val="en-US"/>
        </w:rPr>
        <w:t>ku University, Sendai, Japan</w:t>
      </w:r>
      <w:proofErr w:type="gramEnd"/>
    </w:p>
    <w:p w14:paraId="7485F10F" w14:textId="2ECFB449" w:rsidR="002007E9" w:rsidRPr="002007E9" w:rsidRDefault="005B24F7" w:rsidP="002007E9">
      <w:pPr>
        <w:pStyle w:val="KeinLeerraum"/>
        <w:spacing w:line="360" w:lineRule="auto"/>
        <w:jc w:val="both"/>
        <w:rPr>
          <w:rFonts w:ascii="Times New Roman" w:eastAsia="Times New Roman" w:hAnsi="Times New Roman" w:cs="Times New Roman"/>
          <w:sz w:val="16"/>
          <w:lang w:val="en-US"/>
        </w:rPr>
      </w:pPr>
      <w:r w:rsidRPr="007103A8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</w:p>
    <w:p w14:paraId="1A224621" w14:textId="4BE8F982" w:rsidR="007D1DB7" w:rsidRDefault="007D1DB7" w:rsidP="002007E9">
      <w:pPr>
        <w:pStyle w:val="KeinLeerraum"/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4A6CE3">
        <w:rPr>
          <w:rFonts w:ascii="Times New Roman" w:hAnsi="Times New Roman" w:cs="Times New Roman"/>
          <w:color w:val="000000" w:themeColor="text1"/>
          <w:lang w:val="en-GB"/>
        </w:rPr>
        <w:t xml:space="preserve">Iron </w:t>
      </w:r>
      <w:r w:rsidR="00F02C06">
        <w:rPr>
          <w:rFonts w:ascii="Times New Roman" w:hAnsi="Times New Roman" w:cs="Times New Roman"/>
          <w:color w:val="000000" w:themeColor="text1"/>
          <w:lang w:val="en-GB"/>
        </w:rPr>
        <w:t xml:space="preserve">(Fe) </w:t>
      </w:r>
      <w:r w:rsidRPr="004A6CE3">
        <w:rPr>
          <w:rFonts w:ascii="Times New Roman" w:hAnsi="Times New Roman" w:cs="Times New Roman"/>
          <w:color w:val="000000" w:themeColor="text1"/>
          <w:lang w:val="en-GB"/>
        </w:rPr>
        <w:t xml:space="preserve">reduction in marine sediments plays an important role during the degradation of organic matter and for benthic </w:t>
      </w:r>
      <w:r w:rsidRPr="008A0099">
        <w:rPr>
          <w:rFonts w:ascii="Times New Roman" w:hAnsi="Times New Roman" w:cs="Times New Roman"/>
          <w:color w:val="000000" w:themeColor="text1"/>
          <w:lang w:val="en-GB"/>
        </w:rPr>
        <w:t xml:space="preserve">nutrient release into the water column. Dissimilatory iron reduction 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(DIR) </w:t>
      </w:r>
      <w:r w:rsidRPr="008A0099">
        <w:rPr>
          <w:rFonts w:ascii="Times New Roman" w:hAnsi="Times New Roman" w:cs="Times New Roman"/>
          <w:color w:val="000000" w:themeColor="text1"/>
          <w:lang w:val="en-GB"/>
        </w:rPr>
        <w:t xml:space="preserve">in shallow sediments has been extensively studied and has been shown to go along with isotope fractionation: Iron reducers favour the light iron isotope </w:t>
      </w:r>
      <w:r w:rsidRPr="008A0099">
        <w:rPr>
          <w:rFonts w:ascii="Times New Roman" w:hAnsi="Times New Roman" w:cs="Times New Roman"/>
          <w:color w:val="000000" w:themeColor="text1"/>
          <w:vertAlign w:val="superscript"/>
          <w:lang w:val="en-GB"/>
        </w:rPr>
        <w:t>54</w:t>
      </w:r>
      <w:r w:rsidRPr="008A0099">
        <w:rPr>
          <w:rFonts w:ascii="Times New Roman" w:hAnsi="Times New Roman" w:cs="Times New Roman"/>
          <w:color w:val="000000" w:themeColor="text1"/>
          <w:lang w:val="en-GB"/>
        </w:rPr>
        <w:t xml:space="preserve">Fe, which is therefore preferentially released into pore water while the ferric substrate becomes isotopically </w:t>
      </w:r>
      <w:r w:rsidRPr="0058392A">
        <w:rPr>
          <w:rFonts w:ascii="Times New Roman" w:hAnsi="Times New Roman" w:cs="Times New Roman"/>
          <w:color w:val="000000" w:themeColor="text1"/>
          <w:lang w:val="en-GB"/>
        </w:rPr>
        <w:t>heavier</w:t>
      </w:r>
      <w:r>
        <w:rPr>
          <w:rFonts w:ascii="Times New Roman" w:hAnsi="Times New Roman" w:cs="Times New Roman"/>
          <w:color w:val="000000" w:themeColor="text1"/>
          <w:lang w:val="en-GB"/>
        </w:rPr>
        <w:t>.</w:t>
      </w:r>
      <w:r w:rsidRPr="0058392A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8A0099">
        <w:rPr>
          <w:rFonts w:ascii="Times New Roman" w:hAnsi="Times New Roman" w:cs="Times New Roman"/>
          <w:lang w:val="en-GB"/>
        </w:rPr>
        <w:t xml:space="preserve">Fe isotopes </w:t>
      </w:r>
      <w:r>
        <w:rPr>
          <w:rFonts w:ascii="Times New Roman" w:hAnsi="Times New Roman" w:cs="Times New Roman"/>
          <w:lang w:val="en-GB"/>
        </w:rPr>
        <w:t xml:space="preserve">are thus considered to be </w:t>
      </w:r>
      <w:r w:rsidRPr="008A0099">
        <w:rPr>
          <w:rFonts w:ascii="Times New Roman" w:hAnsi="Times New Roman" w:cs="Times New Roman"/>
          <w:lang w:val="en-GB"/>
        </w:rPr>
        <w:t xml:space="preserve">a </w:t>
      </w:r>
      <w:r>
        <w:rPr>
          <w:rFonts w:ascii="Times New Roman" w:hAnsi="Times New Roman" w:cs="Times New Roman"/>
          <w:lang w:val="en-GB"/>
        </w:rPr>
        <w:t xml:space="preserve">powerful </w:t>
      </w:r>
      <w:r w:rsidRPr="008A0099">
        <w:rPr>
          <w:rFonts w:ascii="Times New Roman" w:hAnsi="Times New Roman" w:cs="Times New Roman"/>
          <w:lang w:val="en-GB"/>
        </w:rPr>
        <w:t xml:space="preserve">tool for </w:t>
      </w:r>
      <w:r>
        <w:rPr>
          <w:rFonts w:ascii="Times New Roman" w:hAnsi="Times New Roman" w:cs="Times New Roman"/>
          <w:lang w:val="en-GB"/>
        </w:rPr>
        <w:t xml:space="preserve">assessing the role of </w:t>
      </w:r>
      <w:r w:rsidRPr="008A0099">
        <w:rPr>
          <w:rFonts w:ascii="Times New Roman" w:hAnsi="Times New Roman" w:cs="Times New Roman"/>
          <w:lang w:val="en-GB"/>
        </w:rPr>
        <w:t xml:space="preserve">DIR in marine sediments and </w:t>
      </w:r>
      <w:r>
        <w:rPr>
          <w:rFonts w:ascii="Times New Roman" w:hAnsi="Times New Roman" w:cs="Times New Roman"/>
          <w:lang w:val="en-GB"/>
        </w:rPr>
        <w:t xml:space="preserve">for tracing benthic fluxes into the water column that are characterized by respectively low </w:t>
      </w:r>
      <w:r w:rsidRPr="008A0099">
        <w:rPr>
          <w:rFonts w:ascii="Times New Roman" w:hAnsi="Times New Roman" w:cs="Times New Roman"/>
          <w:lang w:val="en-GB"/>
        </w:rPr>
        <w:t>δ</w:t>
      </w:r>
      <w:r w:rsidRPr="008A0099">
        <w:rPr>
          <w:rFonts w:ascii="Times New Roman" w:hAnsi="Times New Roman" w:cs="Times New Roman"/>
          <w:vertAlign w:val="superscript"/>
          <w:lang w:val="en-GB"/>
        </w:rPr>
        <w:t>56</w:t>
      </w:r>
      <w:r w:rsidRPr="008A0099">
        <w:rPr>
          <w:rFonts w:ascii="Times New Roman" w:hAnsi="Times New Roman" w:cs="Times New Roman"/>
          <w:lang w:val="en-GB"/>
        </w:rPr>
        <w:t xml:space="preserve">Fe </w:t>
      </w:r>
      <w:r>
        <w:rPr>
          <w:rFonts w:ascii="Times New Roman" w:hAnsi="Times New Roman" w:cs="Times New Roman"/>
          <w:lang w:val="en-GB"/>
        </w:rPr>
        <w:t>values.</w:t>
      </w:r>
      <w:r w:rsidRPr="008A0099">
        <w:rPr>
          <w:rFonts w:ascii="Times New Roman" w:hAnsi="Times New Roman" w:cs="Times New Roman"/>
          <w:lang w:val="en-GB"/>
        </w:rPr>
        <w:t xml:space="preserve"> </w:t>
      </w:r>
    </w:p>
    <w:p w14:paraId="24FDA6BE" w14:textId="4FCF16F1" w:rsidR="00174528" w:rsidRPr="00F65A0F" w:rsidRDefault="007D1DB7" w:rsidP="00174528">
      <w:pPr>
        <w:pStyle w:val="KeinLeerraum"/>
        <w:spacing w:line="360" w:lineRule="auto"/>
        <w:jc w:val="both"/>
        <w:rPr>
          <w:rFonts w:ascii="Times New Roman" w:hAnsi="Times New Roman" w:cs="Times New Roman"/>
          <w:sz w:val="20"/>
          <w:lang w:val="en-GB"/>
        </w:rPr>
      </w:pPr>
      <w:r w:rsidRPr="008A0099">
        <w:rPr>
          <w:rFonts w:ascii="Times New Roman" w:hAnsi="Times New Roman" w:cs="Times New Roman"/>
          <w:lang w:val="en-GB"/>
        </w:rPr>
        <w:t xml:space="preserve">Here we </w:t>
      </w:r>
      <w:r w:rsidR="00855ECD">
        <w:rPr>
          <w:rFonts w:ascii="Times New Roman" w:hAnsi="Times New Roman" w:cs="Times New Roman"/>
          <w:lang w:val="en-GB"/>
        </w:rPr>
        <w:t>decipher</w:t>
      </w:r>
      <w:r w:rsidRPr="008A0099">
        <w:rPr>
          <w:rFonts w:ascii="Times New Roman" w:hAnsi="Times New Roman" w:cs="Times New Roman"/>
          <w:lang w:val="en-GB"/>
        </w:rPr>
        <w:t xml:space="preserve"> </w:t>
      </w:r>
      <w:r w:rsidR="00855ECD">
        <w:rPr>
          <w:rFonts w:ascii="Times New Roman" w:hAnsi="Times New Roman" w:cs="Times New Roman"/>
          <w:lang w:val="en-GB"/>
        </w:rPr>
        <w:t>under which conditions</w:t>
      </w:r>
      <w:r w:rsidRPr="008A0099">
        <w:rPr>
          <w:rFonts w:ascii="Times New Roman" w:hAnsi="Times New Roman" w:cs="Times New Roman"/>
          <w:lang w:val="en-GB"/>
        </w:rPr>
        <w:t xml:space="preserve"> Fe isotope signatures </w:t>
      </w:r>
      <w:r>
        <w:rPr>
          <w:rFonts w:ascii="Times New Roman" w:hAnsi="Times New Roman" w:cs="Times New Roman"/>
          <w:lang w:val="en-GB"/>
        </w:rPr>
        <w:t xml:space="preserve">in pore water and the solid phase are also useful to </w:t>
      </w:r>
      <w:r w:rsidRPr="008A0099">
        <w:rPr>
          <w:rFonts w:ascii="Times New Roman" w:hAnsi="Times New Roman" w:cs="Times New Roman"/>
          <w:lang w:val="en-GB"/>
        </w:rPr>
        <w:t xml:space="preserve">unravel </w:t>
      </w:r>
      <w:r>
        <w:rPr>
          <w:rFonts w:ascii="Times New Roman" w:hAnsi="Times New Roman" w:cs="Times New Roman"/>
          <w:lang w:val="en-GB"/>
        </w:rPr>
        <w:t xml:space="preserve">Fe reduction processes in deeper, </w:t>
      </w:r>
      <w:proofErr w:type="spellStart"/>
      <w:r>
        <w:rPr>
          <w:rFonts w:ascii="Times New Roman" w:hAnsi="Times New Roman" w:cs="Times New Roman"/>
          <w:lang w:val="en-GB"/>
        </w:rPr>
        <w:t>methanic</w:t>
      </w:r>
      <w:proofErr w:type="spellEnd"/>
      <w:r>
        <w:rPr>
          <w:rFonts w:ascii="Times New Roman" w:hAnsi="Times New Roman" w:cs="Times New Roman"/>
          <w:lang w:val="en-GB"/>
        </w:rPr>
        <w:t xml:space="preserve"> sediments. We in</w:t>
      </w:r>
      <w:r w:rsidR="00ED3330">
        <w:rPr>
          <w:rFonts w:ascii="Times New Roman" w:hAnsi="Times New Roman" w:cs="Times New Roman"/>
          <w:lang w:val="en-GB"/>
        </w:rPr>
        <w:t>vestigated two different sites</w:t>
      </w:r>
      <w:r>
        <w:rPr>
          <w:rFonts w:ascii="Times New Roman" w:hAnsi="Times New Roman" w:cs="Times New Roman"/>
          <w:lang w:val="en-GB"/>
        </w:rPr>
        <w:t xml:space="preserve">: (1) </w:t>
      </w:r>
      <w:proofErr w:type="spellStart"/>
      <w:r w:rsidR="00855ECD">
        <w:rPr>
          <w:rFonts w:ascii="Times New Roman" w:hAnsi="Times New Roman" w:cs="Times New Roman"/>
          <w:lang w:val="en-GB"/>
        </w:rPr>
        <w:t>u</w:t>
      </w:r>
      <w:r>
        <w:rPr>
          <w:rFonts w:ascii="Times New Roman" w:hAnsi="Times New Roman" w:cs="Times New Roman"/>
          <w:lang w:val="en-GB"/>
        </w:rPr>
        <w:t>nlithified</w:t>
      </w:r>
      <w:proofErr w:type="spellEnd"/>
      <w:r>
        <w:rPr>
          <w:rFonts w:ascii="Times New Roman" w:hAnsi="Times New Roman" w:cs="Times New Roman"/>
          <w:lang w:val="en-GB"/>
        </w:rPr>
        <w:t xml:space="preserve"> sediments (&lt;5 m sediment depth) from the Helgoland Mud area, North Sea, where iron reduction is coupled to the methanogenic fermentation of complex organic matter</w:t>
      </w:r>
      <w:r w:rsidR="00952361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="00952361">
        <w:rPr>
          <w:rFonts w:ascii="Times New Roman" w:hAnsi="Times New Roman" w:cs="Times New Roman"/>
          <w:lang w:val="en-GB"/>
        </w:rPr>
        <w:t>[1]</w:t>
      </w:r>
      <w:r w:rsidR="00855ECD">
        <w:rPr>
          <w:rFonts w:ascii="Times New Roman" w:hAnsi="Times New Roman" w:cs="Times New Roman"/>
          <w:lang w:val="en-GB"/>
        </w:rPr>
        <w:t xml:space="preserve"> and (2)</w:t>
      </w:r>
      <w:r>
        <w:rPr>
          <w:rFonts w:ascii="Times New Roman" w:hAnsi="Times New Roman" w:cs="Times New Roman"/>
          <w:lang w:val="en-GB"/>
        </w:rPr>
        <w:t xml:space="preserve"> </w:t>
      </w:r>
      <w:r w:rsidR="00855ECD">
        <w:rPr>
          <w:rFonts w:ascii="Times New Roman" w:hAnsi="Times New Roman" w:cs="Times New Roman"/>
          <w:lang w:val="en-GB"/>
        </w:rPr>
        <w:t xml:space="preserve">consolidated mud rock from the </w:t>
      </w:r>
      <w:proofErr w:type="spellStart"/>
      <w:r w:rsidR="00855ECD">
        <w:rPr>
          <w:rFonts w:ascii="Times New Roman" w:hAnsi="Times New Roman" w:cs="Times New Roman"/>
          <w:lang w:val="en-GB"/>
        </w:rPr>
        <w:t>Nankai</w:t>
      </w:r>
      <w:proofErr w:type="spellEnd"/>
      <w:r w:rsidR="00855ECD">
        <w:rPr>
          <w:rFonts w:ascii="Times New Roman" w:hAnsi="Times New Roman" w:cs="Times New Roman"/>
          <w:lang w:val="en-GB"/>
        </w:rPr>
        <w:t xml:space="preserve"> Trough off Japan (&lt;</w:t>
      </w:r>
      <w:r w:rsidR="00855ECD" w:rsidRPr="00CE2967">
        <w:rPr>
          <w:rFonts w:ascii="Times New Roman" w:hAnsi="Times New Roman" w:cs="Times New Roman"/>
          <w:lang w:val="en-US"/>
        </w:rPr>
        <w:t>1</w:t>
      </w:r>
      <w:r w:rsidR="00855ECD">
        <w:rPr>
          <w:rFonts w:ascii="Times New Roman" w:hAnsi="Times New Roman" w:cs="Times New Roman"/>
          <w:sz w:val="20"/>
          <w:lang w:val="en-US"/>
        </w:rPr>
        <w:t>,</w:t>
      </w:r>
      <w:r w:rsidR="00855ECD" w:rsidRPr="00855ECD">
        <w:rPr>
          <w:rFonts w:ascii="Times New Roman" w:hAnsi="Times New Roman" w:cs="Times New Roman"/>
          <w:lang w:val="en-GB"/>
        </w:rPr>
        <w:t xml:space="preserve">180 m sediment depth), drilled during </w:t>
      </w:r>
      <w:r w:rsidR="00ED3330">
        <w:rPr>
          <w:rFonts w:ascii="Times New Roman" w:hAnsi="Times New Roman" w:cs="Times New Roman"/>
          <w:lang w:val="en-GB"/>
        </w:rPr>
        <w:t xml:space="preserve">the </w:t>
      </w:r>
      <w:r w:rsidR="00855ECD" w:rsidRPr="00855ECD">
        <w:rPr>
          <w:rFonts w:ascii="Times New Roman" w:hAnsi="Times New Roman" w:cs="Times New Roman"/>
          <w:lang w:val="en-GB"/>
        </w:rPr>
        <w:t xml:space="preserve">International Ocean Discovery Program Expedition 370. For the </w:t>
      </w:r>
      <w:proofErr w:type="spellStart"/>
      <w:r w:rsidR="00855ECD" w:rsidRPr="00855ECD">
        <w:rPr>
          <w:rFonts w:ascii="Times New Roman" w:hAnsi="Times New Roman" w:cs="Times New Roman"/>
          <w:lang w:val="en-GB"/>
        </w:rPr>
        <w:t>Nankai</w:t>
      </w:r>
      <w:proofErr w:type="spellEnd"/>
      <w:r w:rsidR="00855ECD" w:rsidRPr="00855ECD">
        <w:rPr>
          <w:rFonts w:ascii="Times New Roman" w:hAnsi="Times New Roman" w:cs="Times New Roman"/>
          <w:lang w:val="en-GB"/>
        </w:rPr>
        <w:t xml:space="preserve"> Trough, microbial reduction of structural </w:t>
      </w:r>
      <w:proofErr w:type="gramStart"/>
      <w:r w:rsidR="00855ECD" w:rsidRPr="00855ECD">
        <w:rPr>
          <w:rFonts w:ascii="Times New Roman" w:hAnsi="Times New Roman" w:cs="Times New Roman"/>
          <w:lang w:val="en-GB"/>
        </w:rPr>
        <w:t>Fe(</w:t>
      </w:r>
      <w:proofErr w:type="gramEnd"/>
      <w:r w:rsidR="00855ECD" w:rsidRPr="00855ECD">
        <w:rPr>
          <w:rFonts w:ascii="Times New Roman" w:hAnsi="Times New Roman" w:cs="Times New Roman"/>
          <w:lang w:val="en-GB"/>
        </w:rPr>
        <w:t xml:space="preserve">III) in </w:t>
      </w:r>
      <w:proofErr w:type="spellStart"/>
      <w:r w:rsidR="00855ECD" w:rsidRPr="00855ECD">
        <w:rPr>
          <w:rFonts w:ascii="Times New Roman" w:hAnsi="Times New Roman" w:cs="Times New Roman"/>
          <w:lang w:val="en-GB"/>
        </w:rPr>
        <w:t>smectite</w:t>
      </w:r>
      <w:proofErr w:type="spellEnd"/>
      <w:r w:rsidR="00855ECD" w:rsidRPr="00855ECD">
        <w:rPr>
          <w:rFonts w:ascii="Times New Roman" w:hAnsi="Times New Roman" w:cs="Times New Roman"/>
          <w:lang w:val="en-GB"/>
        </w:rPr>
        <w:t xml:space="preserve"> was suggested to promote the </w:t>
      </w:r>
      <w:proofErr w:type="spellStart"/>
      <w:r w:rsidR="00855ECD" w:rsidRPr="00855ECD">
        <w:rPr>
          <w:rFonts w:ascii="Times New Roman" w:hAnsi="Times New Roman" w:cs="Times New Roman"/>
          <w:lang w:val="en-GB"/>
        </w:rPr>
        <w:t>smectite</w:t>
      </w:r>
      <w:proofErr w:type="spellEnd"/>
      <w:r w:rsidR="00855ECD" w:rsidRPr="00855ECD">
        <w:rPr>
          <w:rFonts w:ascii="Times New Roman" w:hAnsi="Times New Roman" w:cs="Times New Roman"/>
          <w:lang w:val="en-GB"/>
        </w:rPr>
        <w:t>-to-</w:t>
      </w:r>
      <w:proofErr w:type="spellStart"/>
      <w:r w:rsidR="00855ECD" w:rsidRPr="00855ECD">
        <w:rPr>
          <w:rFonts w:ascii="Times New Roman" w:hAnsi="Times New Roman" w:cs="Times New Roman"/>
          <w:lang w:val="en-GB"/>
        </w:rPr>
        <w:t>illite</w:t>
      </w:r>
      <w:proofErr w:type="spellEnd"/>
      <w:r w:rsidR="00855ECD" w:rsidRPr="00855ECD">
        <w:rPr>
          <w:rFonts w:ascii="Times New Roman" w:hAnsi="Times New Roman" w:cs="Times New Roman"/>
          <w:lang w:val="en-GB"/>
        </w:rPr>
        <w:t xml:space="preserve"> transition</w:t>
      </w:r>
      <w:r w:rsidR="00952361">
        <w:rPr>
          <w:rFonts w:ascii="Times New Roman" w:hAnsi="Times New Roman" w:cs="Times New Roman"/>
          <w:lang w:val="en-GB"/>
        </w:rPr>
        <w:t xml:space="preserve"> [2]</w:t>
      </w:r>
      <w:r w:rsidR="00855ECD" w:rsidRPr="00ED3330">
        <w:rPr>
          <w:rFonts w:ascii="Times New Roman" w:hAnsi="Times New Roman" w:cs="Times New Roman"/>
          <w:lang w:val="en-GB"/>
        </w:rPr>
        <w:t>.</w:t>
      </w:r>
      <w:r w:rsidR="00F02C06" w:rsidRPr="00ED3330">
        <w:rPr>
          <w:rFonts w:ascii="Times New Roman" w:hAnsi="Times New Roman" w:cs="Times New Roman"/>
          <w:lang w:val="en-GB"/>
        </w:rPr>
        <w:t xml:space="preserve"> </w:t>
      </w:r>
      <w:r w:rsidR="00DC1204" w:rsidRPr="00ED3330">
        <w:rPr>
          <w:rFonts w:ascii="Times New Roman" w:hAnsi="Times New Roman" w:cs="Times New Roman"/>
          <w:lang w:val="en-GB"/>
        </w:rPr>
        <w:t>Iron</w:t>
      </w:r>
      <w:r w:rsidR="00F02C06" w:rsidRPr="00ED3330">
        <w:rPr>
          <w:rFonts w:ascii="Times New Roman" w:hAnsi="Times New Roman" w:cs="Times New Roman"/>
          <w:lang w:val="en-GB"/>
        </w:rPr>
        <w:t xml:space="preserve"> isotope data of the Helgoland Mud area hint towards a deep Fe reduction process that does not </w:t>
      </w:r>
      <w:r w:rsidR="00ED3330">
        <w:rPr>
          <w:rFonts w:ascii="Times New Roman" w:hAnsi="Times New Roman" w:cs="Times New Roman"/>
          <w:lang w:val="en-GB"/>
        </w:rPr>
        <w:t>preferentially releases</w:t>
      </w:r>
      <w:r w:rsidR="00F02C06" w:rsidRPr="00ED3330">
        <w:rPr>
          <w:rFonts w:ascii="Times New Roman" w:hAnsi="Times New Roman" w:cs="Times New Roman"/>
          <w:lang w:val="en-GB"/>
        </w:rPr>
        <w:t xml:space="preserve"> isotopically</w:t>
      </w:r>
      <w:r w:rsidR="00DC1204" w:rsidRPr="00ED3330">
        <w:rPr>
          <w:rFonts w:ascii="Times New Roman" w:hAnsi="Times New Roman" w:cs="Times New Roman"/>
          <w:lang w:val="en-GB"/>
        </w:rPr>
        <w:t xml:space="preserve"> light Fe. We conclude that deep</w:t>
      </w:r>
      <w:r w:rsidR="00ED3330">
        <w:rPr>
          <w:rFonts w:ascii="Times New Roman" w:hAnsi="Times New Roman" w:cs="Times New Roman"/>
          <w:lang w:val="en-GB"/>
        </w:rPr>
        <w:t xml:space="preserve"> Fe reduction in this setting </w:t>
      </w:r>
      <w:r w:rsidR="00DC1204" w:rsidRPr="00ED3330">
        <w:rPr>
          <w:rFonts w:ascii="Times New Roman" w:hAnsi="Times New Roman" w:cs="Times New Roman"/>
          <w:lang w:val="en-GB"/>
        </w:rPr>
        <w:t xml:space="preserve">happens “coincidently” when </w:t>
      </w:r>
      <w:proofErr w:type="gramStart"/>
      <w:r w:rsidR="00DC1204" w:rsidRPr="00ED3330">
        <w:rPr>
          <w:rFonts w:ascii="Times New Roman" w:hAnsi="Times New Roman" w:cs="Times New Roman"/>
          <w:lang w:val="en-GB"/>
        </w:rPr>
        <w:t xml:space="preserve">crystalline, conductive Fe oxides are used </w:t>
      </w:r>
      <w:r w:rsidR="00ED3330">
        <w:rPr>
          <w:rFonts w:ascii="Times New Roman" w:hAnsi="Times New Roman" w:cs="Times New Roman"/>
          <w:lang w:val="en-GB"/>
        </w:rPr>
        <w:t>by microbes</w:t>
      </w:r>
      <w:proofErr w:type="gramEnd"/>
      <w:r w:rsidR="00ED3330">
        <w:rPr>
          <w:rFonts w:ascii="Times New Roman" w:hAnsi="Times New Roman" w:cs="Times New Roman"/>
          <w:lang w:val="en-GB"/>
        </w:rPr>
        <w:t xml:space="preserve"> </w:t>
      </w:r>
      <w:r w:rsidR="00DC1204" w:rsidRPr="00ED3330">
        <w:rPr>
          <w:rFonts w:ascii="Times New Roman" w:hAnsi="Times New Roman" w:cs="Times New Roman"/>
          <w:lang w:val="en-GB"/>
        </w:rPr>
        <w:t>for electron transfer</w:t>
      </w:r>
      <w:r w:rsidR="00F02C06" w:rsidRPr="00ED3330">
        <w:rPr>
          <w:rFonts w:ascii="Times New Roman" w:hAnsi="Times New Roman" w:cs="Times New Roman"/>
          <w:lang w:val="en-GB"/>
        </w:rPr>
        <w:t xml:space="preserve">. </w:t>
      </w:r>
      <w:r w:rsidR="00DC1204" w:rsidRPr="00ED3330">
        <w:rPr>
          <w:rFonts w:ascii="Times New Roman" w:hAnsi="Times New Roman" w:cs="Times New Roman"/>
          <w:lang w:val="en-GB"/>
        </w:rPr>
        <w:t>In contrast, uniquely low δ</w:t>
      </w:r>
      <w:r w:rsidR="00DC1204" w:rsidRPr="00ED3330">
        <w:rPr>
          <w:rFonts w:ascii="Times New Roman" w:hAnsi="Times New Roman" w:cs="Times New Roman"/>
          <w:vertAlign w:val="superscript"/>
          <w:lang w:val="en-GB"/>
        </w:rPr>
        <w:t>56</w:t>
      </w:r>
      <w:r w:rsidR="00DC1204" w:rsidRPr="00ED3330">
        <w:rPr>
          <w:rFonts w:ascii="Times New Roman" w:hAnsi="Times New Roman" w:cs="Times New Roman"/>
          <w:lang w:val="en-GB"/>
        </w:rPr>
        <w:t xml:space="preserve">Fe values in pore water of </w:t>
      </w:r>
      <w:r w:rsidR="00ED3330">
        <w:rPr>
          <w:rFonts w:ascii="Times New Roman" w:hAnsi="Times New Roman" w:cs="Times New Roman"/>
          <w:lang w:val="en-GB"/>
        </w:rPr>
        <w:t xml:space="preserve">Site C0023 in the </w:t>
      </w:r>
      <w:proofErr w:type="spellStart"/>
      <w:r w:rsidR="00ED3330">
        <w:rPr>
          <w:rFonts w:ascii="Times New Roman" w:hAnsi="Times New Roman" w:cs="Times New Roman"/>
          <w:lang w:val="en-GB"/>
        </w:rPr>
        <w:t>Nankai</w:t>
      </w:r>
      <w:proofErr w:type="spellEnd"/>
      <w:r w:rsidR="00ED3330">
        <w:rPr>
          <w:rFonts w:ascii="Times New Roman" w:hAnsi="Times New Roman" w:cs="Times New Roman"/>
          <w:lang w:val="en-GB"/>
        </w:rPr>
        <w:t xml:space="preserve"> Trough result predominantly from Rayleigh fractionation, where </w:t>
      </w:r>
      <w:r w:rsidR="00174528" w:rsidRPr="00FC0F6C">
        <w:rPr>
          <w:rFonts w:ascii="Times New Roman" w:hAnsi="Times New Roman" w:cs="Times New Roman"/>
          <w:lang w:val="en-GB"/>
        </w:rPr>
        <w:t>adsorpt</w:t>
      </w:r>
      <w:r w:rsidR="00ED3330" w:rsidRPr="00FC0F6C">
        <w:rPr>
          <w:rFonts w:ascii="Times New Roman" w:hAnsi="Times New Roman" w:cs="Times New Roman"/>
          <w:lang w:val="en-GB"/>
        </w:rPr>
        <w:t>ion of</w:t>
      </w:r>
      <w:r w:rsidR="00174528" w:rsidRPr="00FC0F6C">
        <w:rPr>
          <w:rFonts w:ascii="Times New Roman" w:hAnsi="Times New Roman" w:cs="Times New Roman"/>
          <w:lang w:val="en-GB"/>
        </w:rPr>
        <w:t xml:space="preserve"> </w:t>
      </w:r>
      <w:r w:rsidR="00ED3330" w:rsidRPr="00FC0F6C">
        <w:rPr>
          <w:rFonts w:ascii="Times New Roman" w:hAnsi="Times New Roman" w:cs="Times New Roman"/>
          <w:lang w:val="en-GB"/>
        </w:rPr>
        <w:t xml:space="preserve">aqueous </w:t>
      </w:r>
      <w:proofErr w:type="gramStart"/>
      <w:r w:rsidR="00FC0F6C">
        <w:rPr>
          <w:rFonts w:ascii="Times New Roman" w:hAnsi="Times New Roman" w:cs="Times New Roman"/>
          <w:lang w:val="en-GB"/>
        </w:rPr>
        <w:t>Fe(</w:t>
      </w:r>
      <w:proofErr w:type="gramEnd"/>
      <w:r w:rsidR="00FC0F6C">
        <w:rPr>
          <w:rFonts w:ascii="Times New Roman" w:hAnsi="Times New Roman" w:cs="Times New Roman"/>
          <w:lang w:val="en-GB"/>
        </w:rPr>
        <w:t xml:space="preserve">II) </w:t>
      </w:r>
      <w:r w:rsidR="00ED3330" w:rsidRPr="00FC0F6C">
        <w:rPr>
          <w:rFonts w:ascii="Times New Roman" w:hAnsi="Times New Roman" w:cs="Times New Roman"/>
          <w:lang w:val="en-GB"/>
        </w:rPr>
        <w:t>preferentially removes the heavy isotopes from the pore water.</w:t>
      </w:r>
      <w:r w:rsidR="00F65A0F">
        <w:rPr>
          <w:rFonts w:ascii="Times New Roman" w:hAnsi="Times New Roman" w:cs="Times New Roman"/>
          <w:lang w:val="en-GB"/>
        </w:rPr>
        <w:t xml:space="preserve"> </w:t>
      </w:r>
      <w:r w:rsidR="00F65A0F" w:rsidRPr="00F65A0F">
        <w:rPr>
          <w:rFonts w:ascii="Times New Roman" w:hAnsi="Times New Roman" w:cs="Times New Roman"/>
          <w:lang w:val="en-GB"/>
        </w:rPr>
        <w:t xml:space="preserve">The two examples demonstrate that different processes control the isotope fractionation in </w:t>
      </w:r>
      <w:proofErr w:type="spellStart"/>
      <w:r w:rsidR="00F65A0F" w:rsidRPr="00F65A0F">
        <w:rPr>
          <w:rFonts w:ascii="Times New Roman" w:hAnsi="Times New Roman" w:cs="Times New Roman"/>
          <w:lang w:val="en-GB"/>
        </w:rPr>
        <w:t>unlithified</w:t>
      </w:r>
      <w:proofErr w:type="spellEnd"/>
      <w:r w:rsidR="00F65A0F" w:rsidRPr="00F65A0F">
        <w:rPr>
          <w:rFonts w:ascii="Times New Roman" w:hAnsi="Times New Roman" w:cs="Times New Roman"/>
          <w:lang w:val="en-GB"/>
        </w:rPr>
        <w:t xml:space="preserve"> and consolidated sediments.</w:t>
      </w:r>
      <w:bookmarkStart w:id="0" w:name="_GoBack"/>
      <w:bookmarkEnd w:id="0"/>
    </w:p>
    <w:p w14:paraId="101F8D40" w14:textId="77777777" w:rsidR="00174528" w:rsidRPr="007A50CE" w:rsidRDefault="00174528" w:rsidP="00174528">
      <w:pPr>
        <w:pStyle w:val="KeinLeerraum"/>
        <w:spacing w:line="360" w:lineRule="auto"/>
        <w:jc w:val="both"/>
        <w:rPr>
          <w:rFonts w:ascii="Times New Roman" w:hAnsi="Times New Roman" w:cs="Times New Roman"/>
          <w:sz w:val="20"/>
          <w:lang w:val="en-US"/>
        </w:rPr>
      </w:pPr>
    </w:p>
    <w:p w14:paraId="3E9DA448" w14:textId="04C15E7B" w:rsidR="00D90A98" w:rsidRPr="00952361" w:rsidRDefault="000C41C1" w:rsidP="008D6E65">
      <w:pPr>
        <w:pStyle w:val="KeinLeerraum"/>
        <w:spacing w:line="360" w:lineRule="auto"/>
        <w:rPr>
          <w:rFonts w:ascii="Times New Roman" w:hAnsi="Times New Roman" w:cs="Times New Roman"/>
          <w:lang w:val="en-GB"/>
        </w:rPr>
      </w:pPr>
      <w:r w:rsidRPr="00952361">
        <w:rPr>
          <w:rFonts w:ascii="Times New Roman" w:hAnsi="Times New Roman" w:cs="Times New Roman"/>
          <w:lang w:val="en-GB"/>
        </w:rPr>
        <w:t>References:</w:t>
      </w:r>
    </w:p>
    <w:p w14:paraId="1221357C" w14:textId="47CC681C" w:rsidR="008D6E65" w:rsidRPr="00952361" w:rsidRDefault="00952361" w:rsidP="008D6E65">
      <w:pPr>
        <w:spacing w:line="360" w:lineRule="auto"/>
        <w:rPr>
          <w:rFonts w:ascii="Times New Roman" w:hAnsi="Times New Roman" w:cs="Times New Roman"/>
          <w:lang w:val="en-GB"/>
        </w:rPr>
      </w:pPr>
      <w:r w:rsidRPr="00952361">
        <w:rPr>
          <w:rFonts w:ascii="Times New Roman" w:hAnsi="Times New Roman" w:cs="Times New Roman"/>
          <w:lang w:val="en-GB"/>
        </w:rPr>
        <w:t>[1]</w:t>
      </w:r>
      <w:r w:rsidR="008D6E65" w:rsidRPr="009523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D6E65" w:rsidRPr="00952361">
        <w:rPr>
          <w:rFonts w:ascii="Times New Roman" w:hAnsi="Times New Roman" w:cs="Times New Roman"/>
          <w:lang w:val="en-GB"/>
        </w:rPr>
        <w:t>Aromokeye</w:t>
      </w:r>
      <w:proofErr w:type="spellEnd"/>
      <w:r w:rsidR="008D6E65" w:rsidRPr="00952361">
        <w:rPr>
          <w:rFonts w:ascii="Times New Roman" w:hAnsi="Times New Roman" w:cs="Times New Roman"/>
          <w:lang w:val="en-GB"/>
        </w:rPr>
        <w:t xml:space="preserve"> et al. (2020) </w:t>
      </w:r>
      <w:hyperlink r:id="rId6" w:history="1">
        <w:proofErr w:type="gramStart"/>
        <w:r w:rsidR="008D6E65" w:rsidRPr="00952361">
          <w:rPr>
            <w:rFonts w:ascii="Times New Roman" w:hAnsi="Times New Roman" w:cs="Times New Roman"/>
            <w:lang w:val="en-GB"/>
          </w:rPr>
          <w:t>Crystalline</w:t>
        </w:r>
        <w:proofErr w:type="gramEnd"/>
        <w:r w:rsidR="008D6E65" w:rsidRPr="00952361">
          <w:rPr>
            <w:rFonts w:ascii="Times New Roman" w:hAnsi="Times New Roman" w:cs="Times New Roman"/>
            <w:lang w:val="en-GB"/>
          </w:rPr>
          <w:t xml:space="preserve"> iron oxides stimulate methanogenic benzoate degradation in marine sediment- derived enrichment cultures</w:t>
        </w:r>
      </w:hyperlink>
      <w:r w:rsidR="008D6E65" w:rsidRPr="00952361">
        <w:rPr>
          <w:rFonts w:ascii="Times New Roman" w:hAnsi="Times New Roman" w:cs="Times New Roman"/>
          <w:lang w:val="en-GB"/>
        </w:rPr>
        <w:t xml:space="preserve">, The ISME Journal: Multidisciplinary Journal of Microbial Ecology. </w:t>
      </w:r>
      <w:proofErr w:type="gramStart"/>
      <w:r w:rsidR="008D6E65" w:rsidRPr="00952361">
        <w:rPr>
          <w:rFonts w:ascii="Times New Roman" w:hAnsi="Times New Roman" w:cs="Times New Roman"/>
          <w:lang w:val="en-GB"/>
        </w:rPr>
        <w:t>doi</w:t>
      </w:r>
      <w:proofErr w:type="gramEnd"/>
      <w:r w:rsidR="008D6E65" w:rsidRPr="00952361">
        <w:rPr>
          <w:rFonts w:ascii="Times New Roman" w:hAnsi="Times New Roman" w:cs="Times New Roman"/>
          <w:lang w:val="en-GB"/>
        </w:rPr>
        <w:t>:</w:t>
      </w:r>
      <w:hyperlink r:id="rId7" w:tgtFrame="_blank" w:history="1">
        <w:r w:rsidR="008D6E65" w:rsidRPr="00952361">
          <w:rPr>
            <w:rFonts w:ascii="Times New Roman" w:hAnsi="Times New Roman" w:cs="Times New Roman"/>
            <w:lang w:val="en-GB"/>
          </w:rPr>
          <w:t>10.1016/j.envint.2021.106602</w:t>
        </w:r>
      </w:hyperlink>
    </w:p>
    <w:p w14:paraId="5370FC85" w14:textId="09A1ADC2" w:rsidR="008D6E65" w:rsidRPr="00952361" w:rsidRDefault="00952361" w:rsidP="008D6E65">
      <w:pPr>
        <w:spacing w:line="360" w:lineRule="auto"/>
        <w:rPr>
          <w:rFonts w:ascii="Times New Roman" w:hAnsi="Times New Roman" w:cs="Times New Roman"/>
          <w:lang w:val="en-GB"/>
        </w:rPr>
      </w:pPr>
      <w:r w:rsidRPr="00952361">
        <w:rPr>
          <w:rFonts w:ascii="Times New Roman" w:hAnsi="Times New Roman" w:cs="Times New Roman"/>
          <w:lang w:val="en-GB"/>
        </w:rPr>
        <w:t xml:space="preserve">[2] </w:t>
      </w:r>
      <w:r w:rsidR="008D6E65" w:rsidRPr="00952361">
        <w:rPr>
          <w:rFonts w:ascii="Times New Roman" w:hAnsi="Times New Roman" w:cs="Times New Roman"/>
          <w:lang w:val="en-GB"/>
        </w:rPr>
        <w:t xml:space="preserve">Kim et al. (2019) </w:t>
      </w:r>
      <w:hyperlink r:id="rId8" w:history="1">
        <w:proofErr w:type="gramStart"/>
        <w:r w:rsidR="008D6E65" w:rsidRPr="00952361">
          <w:rPr>
            <w:rFonts w:ascii="Times New Roman" w:hAnsi="Times New Roman" w:cs="Times New Roman"/>
            <w:lang w:val="en-GB"/>
          </w:rPr>
          <w:t>Naturally</w:t>
        </w:r>
        <w:proofErr w:type="gramEnd"/>
        <w:r w:rsidR="008D6E65" w:rsidRPr="00952361">
          <w:rPr>
            <w:rFonts w:ascii="Times New Roman" w:hAnsi="Times New Roman" w:cs="Times New Roman"/>
            <w:lang w:val="en-GB"/>
          </w:rPr>
          <w:t xml:space="preserve"> occurring </w:t>
        </w:r>
        <w:proofErr w:type="spellStart"/>
        <w:r w:rsidR="008D6E65" w:rsidRPr="00952361">
          <w:rPr>
            <w:rFonts w:ascii="Times New Roman" w:hAnsi="Times New Roman" w:cs="Times New Roman"/>
            <w:lang w:val="en-GB"/>
          </w:rPr>
          <w:t>microbially</w:t>
        </w:r>
        <w:proofErr w:type="spellEnd"/>
        <w:r w:rsidR="008D6E65" w:rsidRPr="00952361">
          <w:rPr>
            <w:rFonts w:ascii="Times New Roman" w:hAnsi="Times New Roman" w:cs="Times New Roman"/>
            <w:lang w:val="en-GB"/>
          </w:rPr>
          <w:t xml:space="preserve">-induced </w:t>
        </w:r>
        <w:proofErr w:type="spellStart"/>
        <w:r w:rsidR="008D6E65" w:rsidRPr="00952361">
          <w:rPr>
            <w:rFonts w:ascii="Times New Roman" w:hAnsi="Times New Roman" w:cs="Times New Roman"/>
            <w:lang w:val="en-GB"/>
          </w:rPr>
          <w:t>smectite</w:t>
        </w:r>
        <w:proofErr w:type="spellEnd"/>
        <w:r w:rsidR="008D6E65" w:rsidRPr="00952361">
          <w:rPr>
            <w:rFonts w:ascii="Times New Roman" w:hAnsi="Times New Roman" w:cs="Times New Roman"/>
            <w:lang w:val="en-GB"/>
          </w:rPr>
          <w:t>-to-</w:t>
        </w:r>
        <w:proofErr w:type="spellStart"/>
        <w:r w:rsidR="008D6E65" w:rsidRPr="00952361">
          <w:rPr>
            <w:rFonts w:ascii="Times New Roman" w:hAnsi="Times New Roman" w:cs="Times New Roman"/>
            <w:lang w:val="en-GB"/>
          </w:rPr>
          <w:t>illite</w:t>
        </w:r>
        <w:proofErr w:type="spellEnd"/>
        <w:r w:rsidR="008D6E65" w:rsidRPr="00952361">
          <w:rPr>
            <w:rFonts w:ascii="Times New Roman" w:hAnsi="Times New Roman" w:cs="Times New Roman"/>
            <w:lang w:val="en-GB"/>
          </w:rPr>
          <w:t xml:space="preserve"> reaction</w:t>
        </w:r>
      </w:hyperlink>
      <w:r w:rsidR="008D6E65" w:rsidRPr="00952361">
        <w:rPr>
          <w:rFonts w:ascii="Times New Roman" w:hAnsi="Times New Roman" w:cs="Times New Roman"/>
          <w:lang w:val="en-GB"/>
        </w:rPr>
        <w:t>, Geology. doi:10.1130/G46122.1</w:t>
      </w:r>
    </w:p>
    <w:p w14:paraId="306E1FB3" w14:textId="77777777" w:rsidR="00DC1204" w:rsidRPr="00DC1204" w:rsidRDefault="00DC1204" w:rsidP="00DC1204">
      <w:pPr>
        <w:pStyle w:val="KeinLeerraum"/>
        <w:rPr>
          <w:rFonts w:ascii="Times New Roman" w:hAnsi="Times New Roman" w:cs="Times New Roman"/>
          <w:sz w:val="14"/>
          <w:lang w:val="en-US"/>
        </w:rPr>
      </w:pPr>
    </w:p>
    <w:p w14:paraId="400A5892" w14:textId="77777777" w:rsidR="00DC1204" w:rsidRPr="00733AAE" w:rsidRDefault="00DC1204" w:rsidP="009A1EFD">
      <w:pPr>
        <w:pStyle w:val="KeinLeerraum"/>
        <w:rPr>
          <w:rFonts w:ascii="Times New Roman" w:hAnsi="Times New Roman" w:cs="Times New Roman"/>
          <w:sz w:val="14"/>
          <w:lang w:val="en-US"/>
        </w:rPr>
      </w:pPr>
    </w:p>
    <w:sectPr w:rsidR="00DC1204" w:rsidRPr="00733A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65446"/>
    <w:multiLevelType w:val="hybridMultilevel"/>
    <w:tmpl w:val="086C60A0"/>
    <w:lvl w:ilvl="0" w:tplc="441072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830BC"/>
    <w:multiLevelType w:val="hybridMultilevel"/>
    <w:tmpl w:val="8F507F80"/>
    <w:lvl w:ilvl="0" w:tplc="92FC3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01B8C"/>
    <w:multiLevelType w:val="hybridMultilevel"/>
    <w:tmpl w:val="288CF8F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F7"/>
    <w:rsid w:val="00001AF7"/>
    <w:rsid w:val="00003773"/>
    <w:rsid w:val="00010813"/>
    <w:rsid w:val="000267D5"/>
    <w:rsid w:val="00026AEB"/>
    <w:rsid w:val="00045AF7"/>
    <w:rsid w:val="0004639F"/>
    <w:rsid w:val="00053B55"/>
    <w:rsid w:val="00066231"/>
    <w:rsid w:val="0008627A"/>
    <w:rsid w:val="00087462"/>
    <w:rsid w:val="000905B3"/>
    <w:rsid w:val="00091B1A"/>
    <w:rsid w:val="00095996"/>
    <w:rsid w:val="000C2130"/>
    <w:rsid w:val="000C2AB2"/>
    <w:rsid w:val="000C41C1"/>
    <w:rsid w:val="000C68DB"/>
    <w:rsid w:val="000E2FFE"/>
    <w:rsid w:val="000F5218"/>
    <w:rsid w:val="000F58E8"/>
    <w:rsid w:val="000F6C45"/>
    <w:rsid w:val="00117703"/>
    <w:rsid w:val="00124E85"/>
    <w:rsid w:val="00130FE4"/>
    <w:rsid w:val="00136040"/>
    <w:rsid w:val="001654E0"/>
    <w:rsid w:val="00173948"/>
    <w:rsid w:val="00174528"/>
    <w:rsid w:val="00176305"/>
    <w:rsid w:val="001C5DFE"/>
    <w:rsid w:val="001D3687"/>
    <w:rsid w:val="002007E9"/>
    <w:rsid w:val="0021609C"/>
    <w:rsid w:val="002627E1"/>
    <w:rsid w:val="00267111"/>
    <w:rsid w:val="002714A4"/>
    <w:rsid w:val="00283233"/>
    <w:rsid w:val="00291099"/>
    <w:rsid w:val="002A2583"/>
    <w:rsid w:val="002A38D5"/>
    <w:rsid w:val="002F5A5D"/>
    <w:rsid w:val="00311380"/>
    <w:rsid w:val="003137B5"/>
    <w:rsid w:val="00314ECF"/>
    <w:rsid w:val="00345303"/>
    <w:rsid w:val="0035387B"/>
    <w:rsid w:val="00381E80"/>
    <w:rsid w:val="00390431"/>
    <w:rsid w:val="003911B1"/>
    <w:rsid w:val="003932C1"/>
    <w:rsid w:val="00395ABB"/>
    <w:rsid w:val="003A7C88"/>
    <w:rsid w:val="003E1ACF"/>
    <w:rsid w:val="0040036B"/>
    <w:rsid w:val="0040567A"/>
    <w:rsid w:val="00415433"/>
    <w:rsid w:val="00466BC2"/>
    <w:rsid w:val="00467B7D"/>
    <w:rsid w:val="004918E2"/>
    <w:rsid w:val="004A58DA"/>
    <w:rsid w:val="004A7622"/>
    <w:rsid w:val="004D58D5"/>
    <w:rsid w:val="004E1F6F"/>
    <w:rsid w:val="00523473"/>
    <w:rsid w:val="00534974"/>
    <w:rsid w:val="005737BD"/>
    <w:rsid w:val="005B24F7"/>
    <w:rsid w:val="005B653F"/>
    <w:rsid w:val="005C4876"/>
    <w:rsid w:val="005C4958"/>
    <w:rsid w:val="005D343A"/>
    <w:rsid w:val="005D3839"/>
    <w:rsid w:val="005E629C"/>
    <w:rsid w:val="005F5293"/>
    <w:rsid w:val="0061438F"/>
    <w:rsid w:val="00637994"/>
    <w:rsid w:val="006476A9"/>
    <w:rsid w:val="0065036B"/>
    <w:rsid w:val="00651D23"/>
    <w:rsid w:val="00656E1A"/>
    <w:rsid w:val="006A4EF1"/>
    <w:rsid w:val="006B4CBD"/>
    <w:rsid w:val="006B7AAF"/>
    <w:rsid w:val="006E26AE"/>
    <w:rsid w:val="007103A8"/>
    <w:rsid w:val="007144FA"/>
    <w:rsid w:val="00716956"/>
    <w:rsid w:val="00720309"/>
    <w:rsid w:val="007235C5"/>
    <w:rsid w:val="00727F54"/>
    <w:rsid w:val="00731DFF"/>
    <w:rsid w:val="00733AAE"/>
    <w:rsid w:val="007541ED"/>
    <w:rsid w:val="0075465E"/>
    <w:rsid w:val="00766B74"/>
    <w:rsid w:val="00771BB6"/>
    <w:rsid w:val="00780C9C"/>
    <w:rsid w:val="00783DFD"/>
    <w:rsid w:val="00790A08"/>
    <w:rsid w:val="007A50CE"/>
    <w:rsid w:val="007C0BE1"/>
    <w:rsid w:val="007C63BF"/>
    <w:rsid w:val="007D1DB7"/>
    <w:rsid w:val="007D6C62"/>
    <w:rsid w:val="00816152"/>
    <w:rsid w:val="00820D6B"/>
    <w:rsid w:val="00836E30"/>
    <w:rsid w:val="00855ECD"/>
    <w:rsid w:val="00864AA0"/>
    <w:rsid w:val="00864CDD"/>
    <w:rsid w:val="00867B89"/>
    <w:rsid w:val="0087479C"/>
    <w:rsid w:val="00881E2A"/>
    <w:rsid w:val="00884964"/>
    <w:rsid w:val="008A62D1"/>
    <w:rsid w:val="008D6E65"/>
    <w:rsid w:val="008F744D"/>
    <w:rsid w:val="00903A2F"/>
    <w:rsid w:val="00915504"/>
    <w:rsid w:val="00932572"/>
    <w:rsid w:val="00952361"/>
    <w:rsid w:val="0096523B"/>
    <w:rsid w:val="00967274"/>
    <w:rsid w:val="009A1EFD"/>
    <w:rsid w:val="009A33B6"/>
    <w:rsid w:val="009C058F"/>
    <w:rsid w:val="009C7D66"/>
    <w:rsid w:val="009D07AF"/>
    <w:rsid w:val="009D0B17"/>
    <w:rsid w:val="009D1213"/>
    <w:rsid w:val="009F08C6"/>
    <w:rsid w:val="009F3CC7"/>
    <w:rsid w:val="00A049BA"/>
    <w:rsid w:val="00A3689E"/>
    <w:rsid w:val="00A4245D"/>
    <w:rsid w:val="00A50070"/>
    <w:rsid w:val="00A55CD7"/>
    <w:rsid w:val="00A63123"/>
    <w:rsid w:val="00A66F76"/>
    <w:rsid w:val="00A855E6"/>
    <w:rsid w:val="00A96E80"/>
    <w:rsid w:val="00AA3E56"/>
    <w:rsid w:val="00AF1294"/>
    <w:rsid w:val="00B13ABA"/>
    <w:rsid w:val="00B1681E"/>
    <w:rsid w:val="00B35338"/>
    <w:rsid w:val="00B62981"/>
    <w:rsid w:val="00B6456B"/>
    <w:rsid w:val="00B67320"/>
    <w:rsid w:val="00B82901"/>
    <w:rsid w:val="00B8479B"/>
    <w:rsid w:val="00B911D5"/>
    <w:rsid w:val="00B94222"/>
    <w:rsid w:val="00BA2B10"/>
    <w:rsid w:val="00BB228E"/>
    <w:rsid w:val="00BB2869"/>
    <w:rsid w:val="00BE7C0F"/>
    <w:rsid w:val="00C50650"/>
    <w:rsid w:val="00C6641E"/>
    <w:rsid w:val="00C770F7"/>
    <w:rsid w:val="00C77ACB"/>
    <w:rsid w:val="00CC7411"/>
    <w:rsid w:val="00CE01DF"/>
    <w:rsid w:val="00CE2967"/>
    <w:rsid w:val="00CE3875"/>
    <w:rsid w:val="00D03C1D"/>
    <w:rsid w:val="00D10A8A"/>
    <w:rsid w:val="00D14DBD"/>
    <w:rsid w:val="00D15326"/>
    <w:rsid w:val="00D441C0"/>
    <w:rsid w:val="00D638DD"/>
    <w:rsid w:val="00D7655C"/>
    <w:rsid w:val="00D829F7"/>
    <w:rsid w:val="00D82BA3"/>
    <w:rsid w:val="00D85843"/>
    <w:rsid w:val="00D90A88"/>
    <w:rsid w:val="00D90A98"/>
    <w:rsid w:val="00DB3E19"/>
    <w:rsid w:val="00DC1204"/>
    <w:rsid w:val="00E17255"/>
    <w:rsid w:val="00E55F9B"/>
    <w:rsid w:val="00E567CC"/>
    <w:rsid w:val="00E73170"/>
    <w:rsid w:val="00E737FE"/>
    <w:rsid w:val="00E81E6C"/>
    <w:rsid w:val="00E84F7E"/>
    <w:rsid w:val="00EB5C69"/>
    <w:rsid w:val="00EC1F05"/>
    <w:rsid w:val="00EC6D9C"/>
    <w:rsid w:val="00ED3330"/>
    <w:rsid w:val="00ED7DBE"/>
    <w:rsid w:val="00EF295A"/>
    <w:rsid w:val="00F02C06"/>
    <w:rsid w:val="00F13B39"/>
    <w:rsid w:val="00F422A0"/>
    <w:rsid w:val="00F61AAA"/>
    <w:rsid w:val="00F64F22"/>
    <w:rsid w:val="00F65A0F"/>
    <w:rsid w:val="00F6630C"/>
    <w:rsid w:val="00FA41B7"/>
    <w:rsid w:val="00FC0F6C"/>
    <w:rsid w:val="00FF4856"/>
    <w:rsid w:val="00FF6D44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82C1"/>
  <w15:chartTrackingRefBased/>
  <w15:docId w15:val="{281DEDCF-8941-4C05-803B-DC987066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24F7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24F7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5B24F7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A62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62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62D1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62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62D1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2D1"/>
    <w:rPr>
      <w:rFonts w:ascii="Segoe UI" w:hAnsi="Segoe UI" w:cs="Segoe UI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174528"/>
    <w:pPr>
      <w:ind w:left="720"/>
      <w:contextualSpacing/>
    </w:pPr>
  </w:style>
  <w:style w:type="character" w:customStyle="1" w:styleId="person">
    <w:name w:val="person"/>
    <w:basedOn w:val="Absatz-Standardschriftart"/>
    <w:rsid w:val="008D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c.awi.de/id/eprint/49381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16/j.envint.2021.1066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ic.awi.de/id/eprint/5312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BCFC-1F5F-4821-BA34-4ABEBED3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Alfred-Wegener-Institut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 Köster</dc:creator>
  <cp:keywords/>
  <dc:description/>
  <cp:lastModifiedBy>Susann Henkel</cp:lastModifiedBy>
  <cp:revision>12</cp:revision>
  <cp:lastPrinted>2021-01-06T14:09:00Z</cp:lastPrinted>
  <dcterms:created xsi:type="dcterms:W3CDTF">2023-02-23T12:23:00Z</dcterms:created>
  <dcterms:modified xsi:type="dcterms:W3CDTF">2023-03-01T10:04:00Z</dcterms:modified>
</cp:coreProperties>
</file>