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10" w:rsidRPr="0097325A" w:rsidRDefault="009C6210" w:rsidP="00597E6C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7325A">
        <w:rPr>
          <w:rFonts w:cs="Arial"/>
          <w:color w:val="000000"/>
          <w:sz w:val="28"/>
          <w:szCs w:val="28"/>
          <w:shd w:val="clear" w:color="auto" w:fill="FFFFFF"/>
        </w:rPr>
        <w:t>Controlled Cobalt Doping in Biogenic Magnetite Nanoparticles</w:t>
      </w:r>
    </w:p>
    <w:p w:rsidR="009C6210" w:rsidRPr="0097325A" w:rsidRDefault="009C6210" w:rsidP="00597E6C">
      <w:pPr>
        <w:spacing w:after="0"/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</w:pPr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 xml:space="preserve">Byrne, J M; Coker, V S; </w:t>
      </w:r>
      <w:proofErr w:type="spellStart"/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>Moise</w:t>
      </w:r>
      <w:proofErr w:type="spellEnd"/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 xml:space="preserve">, S; </w:t>
      </w:r>
      <w:proofErr w:type="spellStart"/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>Wincott</w:t>
      </w:r>
      <w:proofErr w:type="spellEnd"/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 xml:space="preserve">, P L; Vaughan, D J; Tuna, F; </w:t>
      </w:r>
      <w:proofErr w:type="spellStart"/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>Arenholz</w:t>
      </w:r>
      <w:proofErr w:type="spellEnd"/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 xml:space="preserve">, E; van der </w:t>
      </w:r>
      <w:proofErr w:type="spellStart"/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>Laan</w:t>
      </w:r>
      <w:proofErr w:type="spellEnd"/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 xml:space="preserve">, G; </w:t>
      </w:r>
      <w:proofErr w:type="spellStart"/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>Pattrick</w:t>
      </w:r>
      <w:proofErr w:type="spellEnd"/>
      <w:r w:rsidRPr="0097325A">
        <w:rPr>
          <w:rStyle w:val="Betont"/>
          <w:rFonts w:cs="Arial"/>
          <w:b w:val="0"/>
          <w:color w:val="000000"/>
          <w:sz w:val="24"/>
          <w:szCs w:val="24"/>
          <w:shd w:val="clear" w:color="auto" w:fill="FFFFFF"/>
        </w:rPr>
        <w:t>, R A D P; Lloyd, J R; Telling, N D (2013)</w:t>
      </w:r>
    </w:p>
    <w:p w:rsidR="009C6210" w:rsidRPr="0097325A" w:rsidRDefault="009C6210" w:rsidP="009C6210">
      <w:pPr>
        <w:spacing w:after="400"/>
        <w:rPr>
          <w:b/>
          <w:sz w:val="24"/>
          <w:szCs w:val="24"/>
          <w:lang w:val="en-US"/>
        </w:rPr>
      </w:pPr>
      <w:r w:rsidRPr="0097325A">
        <w:rPr>
          <w:rStyle w:val="Betont"/>
          <w:rFonts w:cs="Arial"/>
          <w:b w:val="0"/>
          <w:i/>
          <w:color w:val="000000"/>
          <w:sz w:val="24"/>
          <w:szCs w:val="24"/>
          <w:shd w:val="clear" w:color="auto" w:fill="FFFFFF"/>
        </w:rPr>
        <w:t xml:space="preserve">Accepted for publication in </w:t>
      </w:r>
      <w:r w:rsidRPr="0097325A">
        <w:rPr>
          <w:rStyle w:val="Herausstellen"/>
          <w:rFonts w:cs="Arial"/>
          <w:color w:val="000000"/>
          <w:sz w:val="24"/>
          <w:szCs w:val="24"/>
          <w:shd w:val="clear" w:color="auto" w:fill="FFFFFF"/>
        </w:rPr>
        <w:t>Journal of The Royal Society Interface</w:t>
      </w:r>
    </w:p>
    <w:p w:rsidR="00597E6C" w:rsidRDefault="009C6210" w:rsidP="00597E6C">
      <w:pPr>
        <w:spacing w:after="0"/>
        <w:rPr>
          <w:lang w:val="en-US"/>
        </w:rPr>
      </w:pPr>
      <w:r>
        <w:rPr>
          <w:lang w:val="en-US"/>
        </w:rPr>
        <w:t>The data contained within this dataset is arranged according to the measurement technique used to collect each file. Details of the files are outlined below.</w:t>
      </w:r>
    </w:p>
    <w:p w:rsidR="00597E6C" w:rsidRPr="00597E6C" w:rsidRDefault="00597E6C" w:rsidP="009C0C5C">
      <w:pPr>
        <w:spacing w:before="400" w:after="0"/>
        <w:rPr>
          <w:b/>
          <w:lang w:val="en-US"/>
        </w:rPr>
      </w:pPr>
      <w:r w:rsidRPr="00597E6C">
        <w:rPr>
          <w:b/>
          <w:lang w:val="en-US"/>
        </w:rPr>
        <w:t>SLP</w:t>
      </w:r>
      <w:r w:rsidR="009C6210">
        <w:rPr>
          <w:b/>
          <w:lang w:val="en-US"/>
        </w:rPr>
        <w:t xml:space="preserve"> (Specific loss power)</w:t>
      </w:r>
    </w:p>
    <w:p w:rsidR="00597E6C" w:rsidRDefault="00597E6C" w:rsidP="00597E6C">
      <w:pPr>
        <w:rPr>
          <w:lang w:val="en-US"/>
        </w:rPr>
      </w:pPr>
      <w:r>
        <w:rPr>
          <w:lang w:val="en-US"/>
        </w:rPr>
        <w:t>4 datasets labeled “CoX_87kHz” where X = %Co, containing four columns corresponding to:</w:t>
      </w:r>
    </w:p>
    <w:p w:rsidR="00597E6C" w:rsidRPr="007B2E2A" w:rsidRDefault="00597E6C" w:rsidP="00597E6C">
      <w:pPr>
        <w:spacing w:after="0"/>
        <w:rPr>
          <w:i/>
          <w:lang w:val="en-US"/>
        </w:rPr>
      </w:pPr>
      <w:r w:rsidRPr="007B2E2A">
        <w:rPr>
          <w:i/>
          <w:lang w:val="en-US"/>
        </w:rPr>
        <w:t>Time(s)</w:t>
      </w:r>
    </w:p>
    <w:p w:rsidR="00597E6C" w:rsidRPr="007B2E2A" w:rsidRDefault="00597E6C" w:rsidP="00597E6C">
      <w:pPr>
        <w:spacing w:after="0"/>
        <w:rPr>
          <w:i/>
          <w:lang w:val="en-US"/>
        </w:rPr>
      </w:pPr>
      <w:r w:rsidRPr="007B2E2A">
        <w:rPr>
          <w:i/>
          <w:lang w:val="en-US"/>
        </w:rPr>
        <w:t>Temperature (°C)</w:t>
      </w:r>
    </w:p>
    <w:p w:rsidR="00597E6C" w:rsidRPr="007B2E2A" w:rsidRDefault="00597E6C" w:rsidP="00597E6C">
      <w:pPr>
        <w:spacing w:after="0"/>
        <w:rPr>
          <w:i/>
          <w:lang w:val="en-US"/>
        </w:rPr>
      </w:pPr>
      <w:r w:rsidRPr="007B2E2A">
        <w:rPr>
          <w:i/>
          <w:lang w:val="en-US"/>
        </w:rPr>
        <w:t>Temperature increase (°C)</w:t>
      </w:r>
    </w:p>
    <w:p w:rsidR="00597E6C" w:rsidRDefault="00597E6C" w:rsidP="00597E6C">
      <w:pPr>
        <w:spacing w:after="0"/>
        <w:rPr>
          <w:lang w:val="en-US"/>
        </w:rPr>
      </w:pPr>
      <w:r w:rsidRPr="007B2E2A">
        <w:rPr>
          <w:i/>
          <w:lang w:val="en-US"/>
        </w:rPr>
        <w:t>Temperature increase (°C/g Fe)</w:t>
      </w:r>
      <w:r w:rsidR="007B2E2A">
        <w:rPr>
          <w:lang w:val="en-US"/>
        </w:rPr>
        <w:t xml:space="preserve"> – Calculated as a function of the mass of iron in the sample</w:t>
      </w:r>
    </w:p>
    <w:p w:rsidR="00597E6C" w:rsidRPr="007B2E2A" w:rsidRDefault="00597E6C" w:rsidP="009C0C5C">
      <w:pPr>
        <w:spacing w:before="400" w:after="0"/>
        <w:rPr>
          <w:b/>
          <w:lang w:val="en-US"/>
        </w:rPr>
      </w:pPr>
      <w:proofErr w:type="spellStart"/>
      <w:r w:rsidRPr="007B2E2A">
        <w:rPr>
          <w:b/>
          <w:lang w:val="en-US"/>
        </w:rPr>
        <w:t>Moessbauer</w:t>
      </w:r>
      <w:proofErr w:type="spellEnd"/>
    </w:p>
    <w:p w:rsidR="007B2E2A" w:rsidRDefault="00597E6C" w:rsidP="007B2E2A">
      <w:pPr>
        <w:rPr>
          <w:lang w:val="en-US"/>
        </w:rPr>
      </w:pPr>
      <w:r>
        <w:rPr>
          <w:lang w:val="en-US"/>
        </w:rPr>
        <w:t xml:space="preserve">12 </w:t>
      </w:r>
      <w:r w:rsidR="007B2E2A">
        <w:rPr>
          <w:lang w:val="en-US"/>
        </w:rPr>
        <w:t>files</w:t>
      </w:r>
      <w:r>
        <w:rPr>
          <w:lang w:val="en-US"/>
        </w:rPr>
        <w:t xml:space="preserve"> labeled “</w:t>
      </w:r>
      <w:proofErr w:type="spellStart"/>
      <w:r>
        <w:rPr>
          <w:lang w:val="en-US"/>
        </w:rPr>
        <w:t>CoX_Y</w:t>
      </w:r>
      <w:proofErr w:type="spellEnd"/>
      <w:r>
        <w:rPr>
          <w:lang w:val="en-US"/>
        </w:rPr>
        <w:t xml:space="preserve">”, where </w:t>
      </w:r>
      <w:r w:rsidR="007B2E2A">
        <w:rPr>
          <w:lang w:val="en-US"/>
        </w:rPr>
        <w:t xml:space="preserve">X = %Co and Y = LT or RT (Low temperature or room temperature). </w:t>
      </w:r>
      <w:r w:rsidR="009C6210">
        <w:rPr>
          <w:lang w:val="en-US"/>
        </w:rPr>
        <w:t>E</w:t>
      </w:r>
      <w:r w:rsidR="007B2E2A">
        <w:rPr>
          <w:lang w:val="en-US"/>
        </w:rPr>
        <w:t>ach file contains columns corresponding to:</w:t>
      </w:r>
    </w:p>
    <w:p w:rsidR="007B2E2A" w:rsidRDefault="007B2E2A" w:rsidP="00597E6C">
      <w:pPr>
        <w:spacing w:after="0"/>
        <w:rPr>
          <w:lang w:val="en-US"/>
        </w:rPr>
      </w:pPr>
      <w:r w:rsidRPr="007B2E2A">
        <w:rPr>
          <w:i/>
          <w:lang w:val="en-US"/>
        </w:rPr>
        <w:t>v (mm/s)</w:t>
      </w:r>
      <w:r>
        <w:rPr>
          <w:lang w:val="en-US"/>
        </w:rPr>
        <w:t xml:space="preserve"> – Velocity</w:t>
      </w:r>
    </w:p>
    <w:p w:rsidR="007B2E2A" w:rsidRDefault="007B2E2A" w:rsidP="00597E6C">
      <w:pPr>
        <w:spacing w:after="0"/>
        <w:rPr>
          <w:lang w:val="en-US"/>
        </w:rPr>
      </w:pPr>
      <w:r w:rsidRPr="007B2E2A">
        <w:rPr>
          <w:i/>
          <w:lang w:val="en-US"/>
        </w:rPr>
        <w:t>Data</w:t>
      </w:r>
      <w:r>
        <w:rPr>
          <w:lang w:val="en-US"/>
        </w:rPr>
        <w:t xml:space="preserve"> – Raw data collected using </w:t>
      </w:r>
      <w:proofErr w:type="spellStart"/>
      <w:r>
        <w:rPr>
          <w:lang w:val="en-US"/>
        </w:rPr>
        <w:t>Moessbauer</w:t>
      </w:r>
      <w:proofErr w:type="spellEnd"/>
    </w:p>
    <w:p w:rsidR="007B2E2A" w:rsidRDefault="007B2E2A" w:rsidP="00597E6C">
      <w:pPr>
        <w:spacing w:after="0"/>
        <w:rPr>
          <w:lang w:val="en-US"/>
        </w:rPr>
      </w:pPr>
      <w:proofErr w:type="spellStart"/>
      <w:r w:rsidRPr="007B2E2A">
        <w:rPr>
          <w:i/>
          <w:lang w:val="en-US"/>
        </w:rPr>
        <w:t>Icalc</w:t>
      </w:r>
      <w:proofErr w:type="spellEnd"/>
      <w:r>
        <w:rPr>
          <w:lang w:val="en-US"/>
        </w:rPr>
        <w:t xml:space="preserve"> – Calculated fit of the data, i.e. sum of the individual component fits </w:t>
      </w:r>
    </w:p>
    <w:p w:rsidR="007B2E2A" w:rsidRDefault="007B2E2A" w:rsidP="00597E6C">
      <w:pPr>
        <w:spacing w:after="0"/>
        <w:rPr>
          <w:lang w:val="en-US"/>
        </w:rPr>
      </w:pPr>
      <w:r w:rsidRPr="007B2E2A">
        <w:rPr>
          <w:i/>
          <w:lang w:val="en-US"/>
        </w:rPr>
        <w:t>Sextets or Doublets</w:t>
      </w:r>
      <w:r>
        <w:rPr>
          <w:lang w:val="en-US"/>
        </w:rPr>
        <w:t xml:space="preserve"> – Individual component fits</w:t>
      </w:r>
    </w:p>
    <w:p w:rsidR="00597E6C" w:rsidRDefault="007B2E2A" w:rsidP="009C0C5C">
      <w:pPr>
        <w:spacing w:before="400" w:after="0"/>
        <w:rPr>
          <w:lang w:val="en-US"/>
        </w:rPr>
      </w:pPr>
      <w:r>
        <w:rPr>
          <w:b/>
          <w:lang w:val="en-US"/>
        </w:rPr>
        <w:t>SQUID</w:t>
      </w:r>
      <w:r w:rsidR="009C0C5C">
        <w:rPr>
          <w:b/>
          <w:lang w:val="en-US"/>
        </w:rPr>
        <w:t xml:space="preserve"> (Superconducting Quantum Interface Device)</w:t>
      </w:r>
    </w:p>
    <w:p w:rsidR="009C0C5C" w:rsidRDefault="007B2E2A" w:rsidP="009C0C5C">
      <w:pPr>
        <w:rPr>
          <w:lang w:val="en-US"/>
        </w:rPr>
      </w:pPr>
      <w:r>
        <w:rPr>
          <w:lang w:val="en-US"/>
        </w:rPr>
        <w:t xml:space="preserve">18 files labeled “CoX_Hys5K” – hysteresis loops collected at 5K, “CoX_Hys300K” – hysteresis loops collected at 300K and, “CoX_ZFC_FC_REM_100G” – zero </w:t>
      </w:r>
      <w:r w:rsidR="009C0C5C">
        <w:rPr>
          <w:lang w:val="en-US"/>
        </w:rPr>
        <w:t>field cooled (ZFC), f</w:t>
      </w:r>
      <w:r>
        <w:rPr>
          <w:lang w:val="en-US"/>
        </w:rPr>
        <w:t xml:space="preserve">ield cooled (FC) and </w:t>
      </w:r>
      <w:proofErr w:type="spellStart"/>
      <w:r>
        <w:rPr>
          <w:lang w:val="en-US"/>
        </w:rPr>
        <w:t>reman</w:t>
      </w:r>
      <w:r w:rsidR="009C0C5C">
        <w:rPr>
          <w:lang w:val="en-US"/>
        </w:rPr>
        <w:t>e</w:t>
      </w:r>
      <w:r>
        <w:rPr>
          <w:lang w:val="en-US"/>
        </w:rPr>
        <w:t>nce</w:t>
      </w:r>
      <w:proofErr w:type="spellEnd"/>
      <w:r>
        <w:rPr>
          <w:lang w:val="en-US"/>
        </w:rPr>
        <w:t xml:space="preserve"> (REM) collected und</w:t>
      </w:r>
      <w:r w:rsidR="009C0C5C">
        <w:rPr>
          <w:lang w:val="en-US"/>
        </w:rPr>
        <w:t>er a field of 100 Gauss. X = %Co. All data files are arranged in the columns:</w:t>
      </w:r>
    </w:p>
    <w:p w:rsidR="009C0C5C" w:rsidRDefault="009C0C5C" w:rsidP="00597E6C">
      <w:pPr>
        <w:spacing w:after="0"/>
        <w:rPr>
          <w:lang w:val="en-US"/>
        </w:rPr>
      </w:pPr>
      <w:r w:rsidRPr="009C0C5C">
        <w:rPr>
          <w:i/>
          <w:lang w:val="en-US"/>
        </w:rPr>
        <w:t>Field (</w:t>
      </w:r>
      <w:proofErr w:type="spellStart"/>
      <w:r w:rsidRPr="009C0C5C">
        <w:rPr>
          <w:i/>
          <w:lang w:val="en-US"/>
        </w:rPr>
        <w:t>Oe</w:t>
      </w:r>
      <w:proofErr w:type="spellEnd"/>
      <w:r w:rsidRPr="009C0C5C">
        <w:rPr>
          <w:i/>
          <w:lang w:val="en-US"/>
        </w:rPr>
        <w:t>)</w:t>
      </w:r>
      <w:r>
        <w:rPr>
          <w:lang w:val="en-US"/>
        </w:rPr>
        <w:t xml:space="preserve"> – Magnitude of the applied magnetic field in </w:t>
      </w:r>
      <w:proofErr w:type="spellStart"/>
      <w:r>
        <w:rPr>
          <w:lang w:val="en-US"/>
        </w:rPr>
        <w:t>Oersteds</w:t>
      </w:r>
      <w:proofErr w:type="spellEnd"/>
      <w:r>
        <w:rPr>
          <w:lang w:val="en-US"/>
        </w:rPr>
        <w:t xml:space="preserve"> </w:t>
      </w:r>
    </w:p>
    <w:p w:rsidR="009C0C5C" w:rsidRDefault="009C0C5C" w:rsidP="00597E6C">
      <w:pPr>
        <w:spacing w:after="0"/>
        <w:rPr>
          <w:lang w:val="en-US"/>
        </w:rPr>
      </w:pPr>
      <w:r w:rsidRPr="009C0C5C">
        <w:rPr>
          <w:i/>
          <w:lang w:val="en-US"/>
        </w:rPr>
        <w:t>Temperature (K)</w:t>
      </w:r>
      <w:r>
        <w:rPr>
          <w:lang w:val="en-US"/>
        </w:rPr>
        <w:t xml:space="preserve"> – Temperature of measurement</w:t>
      </w:r>
    </w:p>
    <w:p w:rsidR="009C0C5C" w:rsidRDefault="009C0C5C" w:rsidP="00597E6C">
      <w:pPr>
        <w:spacing w:after="0"/>
        <w:rPr>
          <w:lang w:val="en-US"/>
        </w:rPr>
      </w:pPr>
      <w:r w:rsidRPr="009C0C5C">
        <w:rPr>
          <w:i/>
          <w:lang w:val="en-US"/>
        </w:rPr>
        <w:t>Long Moment (emu)</w:t>
      </w:r>
      <w:r>
        <w:rPr>
          <w:lang w:val="en-US"/>
        </w:rPr>
        <w:t xml:space="preserve"> – Magnetic moment measured by the SQUID</w:t>
      </w:r>
    </w:p>
    <w:p w:rsidR="007B2E2A" w:rsidRPr="007B2E2A" w:rsidRDefault="009C0C5C" w:rsidP="00597E6C">
      <w:pPr>
        <w:spacing w:after="0"/>
        <w:rPr>
          <w:lang w:val="en-US"/>
        </w:rPr>
      </w:pPr>
      <w:r w:rsidRPr="009C0C5C">
        <w:rPr>
          <w:i/>
          <w:lang w:val="en-US"/>
        </w:rPr>
        <w:t>M(emu/g)</w:t>
      </w:r>
      <w:r>
        <w:rPr>
          <w:lang w:val="en-US"/>
        </w:rPr>
        <w:t xml:space="preserve"> – Calculated magnetization as a function of the long moment per gram of sample</w:t>
      </w:r>
    </w:p>
    <w:p w:rsidR="00597E6C" w:rsidRDefault="00597E6C" w:rsidP="009C0C5C">
      <w:pPr>
        <w:spacing w:before="400" w:after="0"/>
        <w:rPr>
          <w:b/>
          <w:lang w:val="en-US"/>
        </w:rPr>
      </w:pPr>
      <w:r w:rsidRPr="007B2E2A">
        <w:rPr>
          <w:b/>
          <w:lang w:val="en-US"/>
        </w:rPr>
        <w:t>XMCD</w:t>
      </w:r>
      <w:r w:rsidR="009C6210">
        <w:rPr>
          <w:b/>
          <w:lang w:val="en-US"/>
        </w:rPr>
        <w:t xml:space="preserve"> (x-ray magnetic circular </w:t>
      </w:r>
      <w:proofErr w:type="spellStart"/>
      <w:r w:rsidR="009C6210">
        <w:rPr>
          <w:b/>
          <w:lang w:val="en-US"/>
        </w:rPr>
        <w:t>dichroism</w:t>
      </w:r>
      <w:proofErr w:type="spellEnd"/>
      <w:r w:rsidR="009C6210">
        <w:rPr>
          <w:b/>
          <w:lang w:val="en-US"/>
        </w:rPr>
        <w:t>)</w:t>
      </w:r>
    </w:p>
    <w:p w:rsidR="007B2E2A" w:rsidRPr="007B2E2A" w:rsidRDefault="009C0C5C" w:rsidP="009C0C5C">
      <w:pPr>
        <w:rPr>
          <w:lang w:val="en-US"/>
        </w:rPr>
      </w:pPr>
      <w:r>
        <w:rPr>
          <w:lang w:val="en-US"/>
        </w:rPr>
        <w:t>17 files labeled “</w:t>
      </w:r>
      <w:proofErr w:type="spellStart"/>
      <w:r>
        <w:rPr>
          <w:lang w:val="en-US"/>
        </w:rPr>
        <w:t>CoX_FeEdge</w:t>
      </w:r>
      <w:proofErr w:type="spellEnd"/>
      <w:r>
        <w:rPr>
          <w:lang w:val="en-US"/>
        </w:rPr>
        <w:t xml:space="preserve">” – XAS (x-ray absorption) collected on the iron </w:t>
      </w:r>
      <w:r w:rsidRPr="009C0C5C">
        <w:rPr>
          <w:i/>
          <w:lang w:val="en-US"/>
        </w:rPr>
        <w:t>L</w:t>
      </w:r>
      <w:r>
        <w:rPr>
          <w:lang w:val="en-US"/>
        </w:rPr>
        <w:t xml:space="preserve"> edge, “</w:t>
      </w:r>
      <w:proofErr w:type="spellStart"/>
      <w:r>
        <w:rPr>
          <w:lang w:val="en-US"/>
        </w:rPr>
        <w:t>CoX_CoEdge</w:t>
      </w:r>
      <w:proofErr w:type="spellEnd"/>
      <w:r>
        <w:rPr>
          <w:lang w:val="en-US"/>
        </w:rPr>
        <w:t xml:space="preserve">” – XAS collected at the cobalt </w:t>
      </w:r>
      <w:r w:rsidRPr="002D230A">
        <w:rPr>
          <w:i/>
          <w:lang w:val="en-US"/>
        </w:rPr>
        <w:t>L</w:t>
      </w:r>
      <w:r>
        <w:rPr>
          <w:lang w:val="en-US"/>
        </w:rPr>
        <w:t xml:space="preserve"> edge, “</w:t>
      </w:r>
      <w:proofErr w:type="spellStart"/>
      <w:r>
        <w:rPr>
          <w:lang w:val="en-US"/>
        </w:rPr>
        <w:t>CoX_FeEdge_Fit</w:t>
      </w:r>
      <w:proofErr w:type="spellEnd"/>
      <w:r>
        <w:rPr>
          <w:lang w:val="en-US"/>
        </w:rPr>
        <w:t xml:space="preserve">” – calculated fit of the iron edge XMCD. X = %Co.  </w:t>
      </w:r>
    </w:p>
    <w:p w:rsidR="002D230A" w:rsidRDefault="002D230A" w:rsidP="009C0C5C">
      <w:pPr>
        <w:spacing w:after="0"/>
        <w:rPr>
          <w:lang w:val="en-US"/>
        </w:rPr>
      </w:pPr>
      <w:r>
        <w:rPr>
          <w:lang w:val="en-US"/>
        </w:rPr>
        <w:t>XAS data arranged in columns:</w:t>
      </w:r>
    </w:p>
    <w:p w:rsidR="002D230A" w:rsidRDefault="002D230A" w:rsidP="009C0C5C">
      <w:pPr>
        <w:spacing w:after="0"/>
        <w:rPr>
          <w:lang w:val="en-US"/>
        </w:rPr>
      </w:pPr>
      <w:proofErr w:type="spellStart"/>
      <w:r w:rsidRPr="005F0348">
        <w:rPr>
          <w:i/>
          <w:lang w:val="en-US"/>
        </w:rPr>
        <w:t>eV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Beamline</w:t>
      </w:r>
      <w:proofErr w:type="spellEnd"/>
      <w:r>
        <w:rPr>
          <w:lang w:val="en-US"/>
        </w:rPr>
        <w:t xml:space="preserve"> energy</w:t>
      </w:r>
    </w:p>
    <w:p w:rsidR="002D230A" w:rsidRDefault="002D230A" w:rsidP="009C0C5C">
      <w:pPr>
        <w:spacing w:after="0"/>
        <w:rPr>
          <w:lang w:val="en-US"/>
        </w:rPr>
      </w:pPr>
      <w:r w:rsidRPr="005F0348">
        <w:rPr>
          <w:i/>
          <w:lang w:val="en-US"/>
        </w:rPr>
        <w:t>XAS+</w:t>
      </w:r>
      <w:r w:rsidR="005F0348">
        <w:rPr>
          <w:lang w:val="en-US"/>
        </w:rPr>
        <w:t xml:space="preserve"> - XAS collected under positive magnetic field (+0.6T)</w:t>
      </w:r>
    </w:p>
    <w:p w:rsidR="002D230A" w:rsidRDefault="002D230A" w:rsidP="009C0C5C">
      <w:pPr>
        <w:spacing w:after="0"/>
        <w:rPr>
          <w:lang w:val="en-US"/>
        </w:rPr>
      </w:pPr>
      <w:r w:rsidRPr="005F0348">
        <w:rPr>
          <w:i/>
          <w:lang w:val="en-US"/>
        </w:rPr>
        <w:t>XAS-</w:t>
      </w:r>
      <w:r w:rsidR="005F0348">
        <w:rPr>
          <w:lang w:val="en-US"/>
        </w:rPr>
        <w:t xml:space="preserve"> - XAS collected under negative magnetic field (-0.6T)</w:t>
      </w:r>
    </w:p>
    <w:p w:rsidR="002D230A" w:rsidRDefault="002D230A" w:rsidP="009C0C5C">
      <w:pPr>
        <w:spacing w:after="0"/>
        <w:rPr>
          <w:lang w:val="en-US"/>
        </w:rPr>
      </w:pPr>
      <w:r w:rsidRPr="005F0348">
        <w:rPr>
          <w:i/>
          <w:lang w:val="en-US"/>
        </w:rPr>
        <w:t>XMCD</w:t>
      </w:r>
      <w:r w:rsidR="005F0348">
        <w:rPr>
          <w:lang w:val="en-US"/>
        </w:rPr>
        <w:t xml:space="preserve"> – Difference between XAS+ and XAS-</w:t>
      </w:r>
    </w:p>
    <w:p w:rsidR="002D230A" w:rsidRDefault="002D230A" w:rsidP="009C0C5C">
      <w:pPr>
        <w:spacing w:after="0"/>
        <w:rPr>
          <w:lang w:val="en-US"/>
        </w:rPr>
      </w:pPr>
      <w:proofErr w:type="spellStart"/>
      <w:r w:rsidRPr="005F0348">
        <w:rPr>
          <w:i/>
          <w:lang w:val="en-US"/>
        </w:rPr>
        <w:lastRenderedPageBreak/>
        <w:t>Lin.XAS</w:t>
      </w:r>
      <w:proofErr w:type="spellEnd"/>
      <w:r w:rsidR="005F0348">
        <w:rPr>
          <w:lang w:val="en-US"/>
        </w:rPr>
        <w:t xml:space="preserve"> – Average of XAS+ and XAS-</w:t>
      </w:r>
    </w:p>
    <w:p w:rsidR="002D230A" w:rsidRDefault="002D230A" w:rsidP="009C0C5C">
      <w:pPr>
        <w:spacing w:after="0"/>
        <w:rPr>
          <w:lang w:val="en-US"/>
        </w:rPr>
      </w:pPr>
      <w:proofErr w:type="spellStart"/>
      <w:r w:rsidRPr="005F0348">
        <w:rPr>
          <w:i/>
          <w:lang w:val="en-US"/>
        </w:rPr>
        <w:t>Lin</w:t>
      </w:r>
      <w:r w:rsidR="005F0348" w:rsidRPr="005F0348">
        <w:rPr>
          <w:i/>
          <w:lang w:val="en-US"/>
        </w:rPr>
        <w:t>.</w:t>
      </w:r>
      <w:r w:rsidRPr="005F0348">
        <w:rPr>
          <w:i/>
          <w:lang w:val="en-US"/>
        </w:rPr>
        <w:t>XAS</w:t>
      </w:r>
      <w:proofErr w:type="spellEnd"/>
      <w:r w:rsidR="005F0348" w:rsidRPr="005F0348">
        <w:rPr>
          <w:i/>
          <w:lang w:val="en-US"/>
        </w:rPr>
        <w:t>-Step</w:t>
      </w:r>
      <w:r w:rsidR="005F0348">
        <w:rPr>
          <w:lang w:val="en-US"/>
        </w:rPr>
        <w:t xml:space="preserve"> – Redundant column</w:t>
      </w:r>
    </w:p>
    <w:p w:rsidR="002D230A" w:rsidRDefault="002D230A" w:rsidP="009C0C5C">
      <w:pPr>
        <w:spacing w:after="0"/>
        <w:rPr>
          <w:lang w:val="en-US"/>
        </w:rPr>
      </w:pPr>
      <w:proofErr w:type="spellStart"/>
      <w:r w:rsidRPr="005F0348">
        <w:rPr>
          <w:i/>
          <w:lang w:val="en-US"/>
        </w:rPr>
        <w:t>Integ.XAS</w:t>
      </w:r>
      <w:proofErr w:type="spellEnd"/>
      <w:r w:rsidR="005F0348">
        <w:rPr>
          <w:lang w:val="en-US"/>
        </w:rPr>
        <w:t xml:space="preserve"> – Redundant column</w:t>
      </w:r>
    </w:p>
    <w:p w:rsidR="002D230A" w:rsidRDefault="002D230A" w:rsidP="009C0C5C">
      <w:pPr>
        <w:spacing w:after="0"/>
        <w:rPr>
          <w:lang w:val="en-US"/>
        </w:rPr>
      </w:pPr>
      <w:proofErr w:type="spellStart"/>
      <w:r w:rsidRPr="005F0348">
        <w:rPr>
          <w:i/>
          <w:lang w:val="en-US"/>
        </w:rPr>
        <w:t>Integ.XMCD</w:t>
      </w:r>
      <w:proofErr w:type="spellEnd"/>
      <w:r w:rsidR="005F0348">
        <w:rPr>
          <w:lang w:val="en-US"/>
        </w:rPr>
        <w:t xml:space="preserve"> – redundant column</w:t>
      </w:r>
    </w:p>
    <w:p w:rsidR="005F0348" w:rsidRDefault="005F0348" w:rsidP="009C6210">
      <w:pPr>
        <w:spacing w:before="200" w:after="0"/>
        <w:rPr>
          <w:lang w:val="en-US"/>
        </w:rPr>
      </w:pPr>
      <w:r>
        <w:rPr>
          <w:lang w:val="en-US"/>
        </w:rPr>
        <w:t>XMCD data arranged in columns:</w:t>
      </w:r>
    </w:p>
    <w:p w:rsidR="005F0348" w:rsidRDefault="005F0348" w:rsidP="009C0C5C">
      <w:pPr>
        <w:spacing w:after="0"/>
        <w:rPr>
          <w:lang w:val="en-US"/>
        </w:rPr>
      </w:pPr>
      <w:proofErr w:type="spellStart"/>
      <w:r w:rsidRPr="005F0348">
        <w:rPr>
          <w:i/>
          <w:lang w:val="en-US"/>
        </w:rPr>
        <w:t>eV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Beamline</w:t>
      </w:r>
      <w:proofErr w:type="spellEnd"/>
      <w:r>
        <w:rPr>
          <w:lang w:val="en-US"/>
        </w:rPr>
        <w:t xml:space="preserve"> energy</w:t>
      </w:r>
    </w:p>
    <w:p w:rsidR="005F0348" w:rsidRDefault="005F0348" w:rsidP="009C0C5C">
      <w:pPr>
        <w:spacing w:after="0"/>
        <w:rPr>
          <w:lang w:val="en-US"/>
        </w:rPr>
      </w:pPr>
      <w:r w:rsidRPr="005F0348">
        <w:rPr>
          <w:i/>
          <w:lang w:val="en-US"/>
        </w:rPr>
        <w:t>Raw data</w:t>
      </w:r>
      <w:r>
        <w:rPr>
          <w:lang w:val="en-US"/>
        </w:rPr>
        <w:t xml:space="preserve"> – Obtained from difference between XAS+ and XAS- </w:t>
      </w:r>
    </w:p>
    <w:p w:rsidR="005F0348" w:rsidRDefault="005F0348" w:rsidP="009C0C5C">
      <w:pPr>
        <w:spacing w:after="0"/>
        <w:rPr>
          <w:lang w:val="en-US"/>
        </w:rPr>
      </w:pPr>
      <w:r w:rsidRPr="005F0348">
        <w:rPr>
          <w:i/>
          <w:lang w:val="en-US"/>
        </w:rPr>
        <w:t>Component data (Fe</w:t>
      </w:r>
      <w:r w:rsidRPr="005F0348">
        <w:rPr>
          <w:i/>
          <w:vertAlign w:val="superscript"/>
          <w:lang w:val="en-US"/>
        </w:rPr>
        <w:t>2+</w:t>
      </w:r>
      <w:r w:rsidRPr="005F0348">
        <w:rPr>
          <w:i/>
          <w:lang w:val="en-US"/>
        </w:rPr>
        <w:t>[B])</w:t>
      </w:r>
      <w:r>
        <w:rPr>
          <w:lang w:val="en-US"/>
        </w:rPr>
        <w:t xml:space="preserve"> – Fit of Fe</w:t>
      </w:r>
      <w:r w:rsidRPr="005F0348">
        <w:rPr>
          <w:vertAlign w:val="superscript"/>
          <w:lang w:val="en-US"/>
        </w:rPr>
        <w:t>2+</w:t>
      </w:r>
      <w:r>
        <w:rPr>
          <w:lang w:val="en-US"/>
        </w:rPr>
        <w:t xml:space="preserve"> octahedral site </w:t>
      </w:r>
    </w:p>
    <w:p w:rsidR="005F0348" w:rsidRDefault="005F0348" w:rsidP="005F0348">
      <w:pPr>
        <w:spacing w:after="0"/>
        <w:rPr>
          <w:lang w:val="en-US"/>
        </w:rPr>
      </w:pPr>
      <w:r w:rsidRPr="005F0348">
        <w:rPr>
          <w:i/>
          <w:lang w:val="en-US"/>
        </w:rPr>
        <w:t>Component data (Fe</w:t>
      </w:r>
      <w:r w:rsidRPr="005F0348">
        <w:rPr>
          <w:i/>
          <w:vertAlign w:val="superscript"/>
          <w:lang w:val="en-US"/>
        </w:rPr>
        <w:t>3+</w:t>
      </w:r>
      <w:r w:rsidRPr="005F0348">
        <w:rPr>
          <w:i/>
          <w:lang w:val="en-US"/>
        </w:rPr>
        <w:t>(A))</w:t>
      </w:r>
      <w:r>
        <w:rPr>
          <w:lang w:val="en-US"/>
        </w:rPr>
        <w:t xml:space="preserve"> – Fit of Fe</w:t>
      </w:r>
      <w:r w:rsidRPr="005F0348">
        <w:rPr>
          <w:vertAlign w:val="superscript"/>
          <w:lang w:val="en-US"/>
        </w:rPr>
        <w:t>3+</w:t>
      </w:r>
      <w:r>
        <w:rPr>
          <w:lang w:val="en-US"/>
        </w:rPr>
        <w:t xml:space="preserve"> tetrahedral site</w:t>
      </w:r>
    </w:p>
    <w:p w:rsidR="005F0348" w:rsidRDefault="005F0348" w:rsidP="005F0348">
      <w:pPr>
        <w:spacing w:after="0"/>
        <w:rPr>
          <w:lang w:val="en-US"/>
        </w:rPr>
      </w:pPr>
      <w:r w:rsidRPr="005F0348">
        <w:rPr>
          <w:i/>
          <w:lang w:val="en-US"/>
        </w:rPr>
        <w:t>Component data (Fe</w:t>
      </w:r>
      <w:r w:rsidRPr="005F0348">
        <w:rPr>
          <w:i/>
          <w:vertAlign w:val="superscript"/>
          <w:lang w:val="en-US"/>
        </w:rPr>
        <w:t>3+</w:t>
      </w:r>
      <w:r w:rsidRPr="005F0348">
        <w:rPr>
          <w:i/>
          <w:lang w:val="en-US"/>
        </w:rPr>
        <w:t>[B])</w:t>
      </w:r>
      <w:r>
        <w:rPr>
          <w:lang w:val="en-US"/>
        </w:rPr>
        <w:t xml:space="preserve"> – Fit of Fe</w:t>
      </w:r>
      <w:r w:rsidRPr="005F0348">
        <w:rPr>
          <w:vertAlign w:val="superscript"/>
          <w:lang w:val="en-US"/>
        </w:rPr>
        <w:t>3+</w:t>
      </w:r>
      <w:r>
        <w:rPr>
          <w:lang w:val="en-US"/>
        </w:rPr>
        <w:t xml:space="preserve"> octahedral site</w:t>
      </w:r>
    </w:p>
    <w:p w:rsidR="005F0348" w:rsidRPr="005F0348" w:rsidRDefault="005F0348" w:rsidP="009C0C5C">
      <w:pPr>
        <w:spacing w:after="0"/>
        <w:rPr>
          <w:lang w:val="en-US"/>
        </w:rPr>
      </w:pPr>
      <w:r w:rsidRPr="005F0348">
        <w:rPr>
          <w:i/>
          <w:lang w:val="en-US"/>
        </w:rPr>
        <w:t>Fit</w:t>
      </w:r>
      <w:r>
        <w:rPr>
          <w:lang w:val="en-US"/>
        </w:rPr>
        <w:t xml:space="preserve"> – Sum of the three component fits </w:t>
      </w:r>
    </w:p>
    <w:p w:rsidR="00597E6C" w:rsidRDefault="00597E6C" w:rsidP="009C0C5C">
      <w:pPr>
        <w:spacing w:before="400" w:after="0"/>
        <w:rPr>
          <w:b/>
          <w:lang w:val="en-US"/>
        </w:rPr>
      </w:pPr>
      <w:r w:rsidRPr="007B2E2A">
        <w:rPr>
          <w:b/>
          <w:lang w:val="en-US"/>
        </w:rPr>
        <w:t xml:space="preserve">XRD </w:t>
      </w:r>
      <w:r w:rsidR="009C6210">
        <w:rPr>
          <w:b/>
          <w:lang w:val="en-US"/>
        </w:rPr>
        <w:t>(X-ray diffraction)</w:t>
      </w:r>
    </w:p>
    <w:p w:rsidR="007B2E2A" w:rsidRDefault="005F0348" w:rsidP="009C6210">
      <w:pPr>
        <w:rPr>
          <w:lang w:val="en-US"/>
        </w:rPr>
      </w:pPr>
      <w:r>
        <w:rPr>
          <w:lang w:val="en-US"/>
        </w:rPr>
        <w:t>1 File containing all X-ray diffraction patterns. Arranged in columns:</w:t>
      </w:r>
    </w:p>
    <w:p w:rsidR="005F0348" w:rsidRDefault="005F0348" w:rsidP="00597E6C">
      <w:pPr>
        <w:spacing w:after="0"/>
        <w:rPr>
          <w:lang w:val="en-US"/>
        </w:rPr>
      </w:pPr>
      <w:proofErr w:type="spellStart"/>
      <w:r w:rsidRPr="0097325A">
        <w:rPr>
          <w:i/>
          <w:lang w:val="en-US"/>
        </w:rPr>
        <w:t>CoX</w:t>
      </w:r>
      <w:proofErr w:type="spellEnd"/>
      <w:r>
        <w:rPr>
          <w:lang w:val="en-US"/>
        </w:rPr>
        <w:t xml:space="preserve"> – Angle (2theta), X = %Co</w:t>
      </w:r>
    </w:p>
    <w:p w:rsidR="005F0348" w:rsidRPr="007B2E2A" w:rsidRDefault="005F0348" w:rsidP="00597E6C">
      <w:pPr>
        <w:spacing w:after="0"/>
        <w:rPr>
          <w:lang w:val="en-US"/>
        </w:rPr>
      </w:pPr>
      <w:r w:rsidRPr="0097325A">
        <w:rPr>
          <w:i/>
          <w:lang w:val="en-US"/>
        </w:rPr>
        <w:t>Intensity (</w:t>
      </w:r>
      <w:proofErr w:type="spellStart"/>
      <w:r w:rsidRPr="0097325A">
        <w:rPr>
          <w:i/>
          <w:lang w:val="en-US"/>
        </w:rPr>
        <w:t>Arb</w:t>
      </w:r>
      <w:proofErr w:type="spellEnd"/>
      <w:r w:rsidRPr="0097325A">
        <w:rPr>
          <w:i/>
          <w:lang w:val="en-US"/>
        </w:rPr>
        <w:t>. Units)</w:t>
      </w:r>
      <w:r>
        <w:rPr>
          <w:lang w:val="en-US"/>
        </w:rPr>
        <w:t xml:space="preserve"> – Intensity of the recorded signal </w:t>
      </w:r>
    </w:p>
    <w:sectPr w:rsidR="005F0348" w:rsidRPr="007B2E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C2D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6C"/>
    <w:rsid w:val="002D230A"/>
    <w:rsid w:val="003460D6"/>
    <w:rsid w:val="003A1A4D"/>
    <w:rsid w:val="00597E6C"/>
    <w:rsid w:val="005F0348"/>
    <w:rsid w:val="007B2E2A"/>
    <w:rsid w:val="007C6F99"/>
    <w:rsid w:val="0097325A"/>
    <w:rsid w:val="009C0C5C"/>
    <w:rsid w:val="009C6210"/>
    <w:rsid w:val="00C8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tont">
    <w:name w:val="Strong"/>
    <w:uiPriority w:val="22"/>
    <w:qFormat/>
    <w:rsid w:val="009C6210"/>
    <w:rPr>
      <w:b/>
      <w:bCs/>
    </w:rPr>
  </w:style>
  <w:style w:type="character" w:styleId="Herausstellen">
    <w:name w:val="Emphasis"/>
    <w:uiPriority w:val="20"/>
    <w:qFormat/>
    <w:rsid w:val="009C621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tont">
    <w:name w:val="Strong"/>
    <w:uiPriority w:val="22"/>
    <w:qFormat/>
    <w:rsid w:val="009C6210"/>
    <w:rPr>
      <w:b/>
      <w:bCs/>
    </w:rPr>
  </w:style>
  <w:style w:type="character" w:styleId="Herausstellen">
    <w:name w:val="Emphasis"/>
    <w:uiPriority w:val="20"/>
    <w:qFormat/>
    <w:rsid w:val="009C62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cp:lastModifiedBy>hg</cp:lastModifiedBy>
  <cp:revision>2</cp:revision>
  <dcterms:created xsi:type="dcterms:W3CDTF">2013-03-19T08:59:00Z</dcterms:created>
  <dcterms:modified xsi:type="dcterms:W3CDTF">2013-03-19T08:59:00Z</dcterms:modified>
</cp:coreProperties>
</file>